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91033" w14:textId="77777777" w:rsidR="00957233" w:rsidRDefault="00000000">
      <w:r>
        <w:rPr>
          <w:lang w:val="fi-FI"/>
          <w:rFonts/>
        </w:rPr>
        <w:t xml:space="preserve">Surging 7s Pelin Säännöt</w:t>
      </w:r>
    </w:p>
    <w:p w14:paraId="20FF52F0" w14:textId="77777777" w:rsidR="00957233" w:rsidRDefault="00000000">
      <w:r>
        <w:rPr>
          <w:b w:val="true"/>
          <w:lang w:val="fi-FI"/>
          <w:rFonts/>
        </w:rPr>
        <w:t xml:space="preserve">Surging 7s</w:t>
      </w:r>
      <w:r>
        <w:rPr>
          <w:lang w:val="fi-FI"/>
          <w:rFonts/>
        </w:rPr>
        <w:t xml:space="preserve"> on 6 rullan ja 4 rivin, 40 linjan peli, jonka ominaisuuksiin kuuluvat surging 7 kertoimet, kertyvät kerroin-ilmaiskierrokset sekä Linkkibonus.</w:t>
      </w:r>
    </w:p>
    <w:p w14:paraId="7E1D95EE" w14:textId="77777777" w:rsidR="00957233" w:rsidRDefault="00000000">
      <w:r>
        <w:rPr>
          <w:rStyle w:val="Emphasis"/>
          <w:i w:val="false"/>
          <w:color w:val="242424"/>
          <w:shd w:val="clear" w:color="auto" w:fill="FFFFFF"/>
          <w:lang w:val="fi-FI"/>
          <w:rFonts/>
        </w:rPr>
        <w:t xml:space="preserve">Voittolinjat lasketaan vasemmalta oikealle vierekkäisiltä rullilta, alkaen vasemmanpuoleisimmasta rullasta. </w:t>
      </w:r>
      <w:r>
        <w:rPr>
          <w:lang w:val="fi-FI"/>
          <w:rFonts/>
        </w:rPr>
        <w:t xml:space="preserve">Vain voittolinjan </w:t>
      </w:r>
      <w:bookmarkStart w:id="0" w:name="_Hlk102050095"/>
      <w:r>
        <w:rPr>
          <w:lang w:val="fi-FI"/>
          <w:rFonts/>
        </w:rPr>
        <w:t xml:space="preserve">pisin yhdistelmä maksetaan.</w:t>
      </w:r>
      <w:r>
        <w:rPr>
          <w:lang w:val="fi-FI"/>
          <w:rFonts/>
        </w:rPr>
        <w:t xml:space="preserve">  </w:t>
      </w:r>
      <w:r>
        <w:rPr>
          <w:color w:val="242424"/>
          <w:shd w:val="clear" w:color="auto" w:fill="FFFFFF"/>
          <w:lang w:val="fi-FI"/>
          <w:rFonts/>
        </w:rPr>
        <w:t xml:space="preserve">Samanaikaiset tai toisiaan vastaavat voitot lasketaan yhteen. </w:t>
      </w:r>
      <w:bookmarkEnd w:id="0"/>
    </w:p>
    <w:p w14:paraId="500DB602" w14:textId="77777777" w:rsidR="00957233" w:rsidRDefault="00000000">
      <w:pPr>
        <w:rPr>
          <w:rFonts w:cs="Calibri"/>
          <w:color w:val="242424"/>
          <w:shd w:val="clear" w:color="auto" w:fill="FFFFFF"/>
          <w:lang w:val="fi-FI"/>
        </w:rPr>
      </w:pPr>
      <w:r>
        <w:rPr>
          <w:color w:val="242424"/>
          <w:shd w:val="clear" w:color="auto" w:fill="FFFFFF"/>
          <w:lang w:val="fi-FI"/>
          <w:rFonts/>
        </w:rPr>
        <w:t xml:space="preserve">Kaikki voitot tapahtuvat linjoilla, paitsi Lioness bonus-scatter ja ilmaiskierros-scatter, joka palkitsee bonuksella 3 tai useamman saman scatterin pyöräyttämisestä mihin tahansa.</w:t>
      </w:r>
      <w:r>
        <w:rPr>
          <w:color w:val="242424"/>
          <w:shd w:val="clear" w:color="auto" w:fill="FFFFFF"/>
          <w:lang w:val="fi-FI"/>
          <w:rFonts/>
        </w:rPr>
        <w:t xml:space="preserve"> </w:t>
      </w:r>
    </w:p>
    <w:p w14:paraId="390C4FF5" w14:textId="77777777" w:rsidR="00957233" w:rsidRDefault="00000000">
      <w:pPr>
        <w:keepNext/>
        <w:keepLines/>
        <w:spacing w:before="40" w:after="0" w:line="240" w:lineRule="auto"/>
        <w:outlineLvl w:val="1"/>
        <w:rPr>
          <w:rFonts w:ascii="Calibri Light" w:eastAsia="Times New Roman" w:hAnsi="Calibri Light"/>
          <w:color w:val="2F5496"/>
          <w:sz w:val="26"/>
          <w:szCs w:val="26"/>
          <w:lang w:val="fi-FI"/>
        </w:rPr>
      </w:pPr>
      <w:r>
        <w:rPr>
          <w:rFonts w:ascii="Calibri Light" w:hAnsi="Calibri Light"/>
          <w:color w:val="2F5496"/>
          <w:sz w:val="26"/>
          <w:lang w:val="fi-FI"/>
        </w:rPr>
        <w:t xml:space="preserve">Surging 7 Kertoimet</w:t>
      </w:r>
    </w:p>
    <w:p w14:paraId="28642CB1" w14:textId="77777777" w:rsidR="00957233" w:rsidRDefault="00000000">
      <w:pPr>
        <w:spacing w:line="240" w:lineRule="auto"/>
      </w:pPr>
      <w:r>
        <w:rPr>
          <w:lang w:val="fi-FI"/>
          <w:rFonts/>
        </w:rPr>
        <w:t xml:space="preserve">Kun mikä tahansa 7 symboleista osuu pinossa vähintään 3 täydelle vierekkäiselle sarakkeelle voittavalla pyöräytyksellä, tappelu-ominaisuus laukeaa.</w:t>
      </w:r>
      <w:r>
        <w:rPr>
          <w:lang w:val="fi-FI"/>
          <w:rFonts/>
        </w:rPr>
        <w:t xml:space="preserve">  </w:t>
      </w:r>
      <w:r>
        <w:rPr>
          <w:lang w:val="fi-FI"/>
          <w:rFonts/>
        </w:rPr>
        <w:t xml:space="preserve">Lauettuaan 7-symbolit luovat satunnaisen kertoimen nykyiseen voittoon.</w:t>
      </w:r>
      <w:r>
        <w:rPr>
          <w:lang w:val="fi-FI"/>
          <w:rFonts/>
        </w:rPr>
        <w:t xml:space="preserve">  </w:t>
      </w:r>
      <w:r>
        <w:rPr>
          <w:lang w:val="fi-FI"/>
          <w:rFonts/>
        </w:rPr>
        <w:t xml:space="preserve">Satunnaisen kertoimen arvo riippuu ominaisuuden aikana pyöräytettyjen täysien pinojen määrästä:</w:t>
      </w:r>
    </w:p>
    <w:p w14:paraId="26134F1B" w14:textId="77777777" w:rsidR="00957233" w:rsidRDefault="00000000">
      <w:pPr>
        <w:spacing w:line="240" w:lineRule="auto"/>
      </w:pPr>
      <w:r>
        <w:rPr>
          <w:lang w:val="fi-FI"/>
          <w:rFonts/>
        </w:rPr>
        <w:t xml:space="preserve">Määrien</w:t>
      </w:r>
      <w:r>
        <w:rPr>
          <w:lang w:val="fi-FI"/>
          <w:rFonts/>
        </w:rPr>
        <w:tab/>
      </w:r>
      <w:r>
        <w:rPr>
          <w:lang w:val="fi-FI"/>
          <w:rFonts/>
        </w:rPr>
        <w:t xml:space="preserve">Kertoimet</w:t>
      </w:r>
    </w:p>
    <w:p w14:paraId="4DCE7941" w14:textId="77777777" w:rsidR="00957233" w:rsidRDefault="00000000">
      <w:pPr>
        <w:spacing w:line="240" w:lineRule="auto"/>
      </w:pPr>
      <w:r>
        <w:rPr>
          <w:lang w:val="fi-FI"/>
          <w:rFonts/>
        </w:rPr>
        <w:t xml:space="preserve">3 täyttä pinoa </w:t>
      </w:r>
      <w:r>
        <w:rPr>
          <w:lang w:val="fi-FI"/>
          <w:rFonts/>
        </w:rPr>
        <w:tab/>
      </w:r>
      <w:r>
        <w:rPr>
          <w:lang w:val="fi-FI"/>
          <w:rFonts/>
        </w:rPr>
        <w:t xml:space="preserve">2x – 4x</w:t>
      </w:r>
    </w:p>
    <w:p w14:paraId="050E802B" w14:textId="77777777" w:rsidR="00957233" w:rsidRDefault="00000000">
      <w:pPr>
        <w:spacing w:line="240" w:lineRule="auto"/>
      </w:pPr>
      <w:r>
        <w:rPr>
          <w:lang w:val="fi-FI"/>
          <w:rFonts/>
        </w:rPr>
        <w:t xml:space="preserve">4 täyttä pinoa</w:t>
      </w:r>
      <w:r>
        <w:rPr>
          <w:lang w:val="fi-FI"/>
          <w:rFonts/>
        </w:rPr>
        <w:tab/>
      </w:r>
      <w:r>
        <w:rPr>
          <w:lang w:val="fi-FI"/>
          <w:rFonts/>
        </w:rPr>
        <w:t xml:space="preserve">2x – 5x</w:t>
      </w:r>
    </w:p>
    <w:p w14:paraId="1857A506" w14:textId="77777777" w:rsidR="00957233" w:rsidRDefault="00000000">
      <w:pPr>
        <w:spacing w:line="240" w:lineRule="auto"/>
      </w:pPr>
      <w:r>
        <w:rPr>
          <w:lang w:val="fi-FI"/>
          <w:rFonts/>
        </w:rPr>
        <w:t xml:space="preserve">5 täyttä pinoa</w:t>
      </w:r>
      <w:r>
        <w:rPr>
          <w:lang w:val="fi-FI"/>
          <w:rFonts/>
        </w:rPr>
        <w:tab/>
      </w:r>
      <w:r>
        <w:rPr>
          <w:lang w:val="fi-FI"/>
          <w:rFonts/>
        </w:rPr>
        <w:t xml:space="preserve">2x – 6x</w:t>
      </w:r>
    </w:p>
    <w:p w14:paraId="7562A1E1" w14:textId="77777777" w:rsidR="00957233" w:rsidRDefault="00000000">
      <w:pPr>
        <w:spacing w:line="240" w:lineRule="auto"/>
      </w:pPr>
      <w:r>
        <w:rPr>
          <w:lang w:val="fi-FI"/>
          <w:rFonts/>
        </w:rPr>
        <w:t xml:space="preserve">6 täyttä pinoa </w:t>
      </w:r>
      <w:r>
        <w:rPr>
          <w:lang w:val="fi-FI"/>
          <w:rFonts/>
        </w:rPr>
        <w:tab/>
      </w:r>
      <w:r>
        <w:rPr>
          <w:lang w:val="fi-FI"/>
          <w:rFonts/>
        </w:rPr>
        <w:t xml:space="preserve">2x – 7x</w:t>
      </w:r>
    </w:p>
    <w:p w14:paraId="63E9389C" w14:textId="77777777" w:rsidR="00957233" w:rsidRDefault="00000000">
      <w:pPr>
        <w:spacing w:line="240" w:lineRule="auto"/>
      </w:pPr>
      <w:r>
        <w:rPr>
          <w:lang w:val="fi-FI"/>
          <w:rFonts/>
        </w:rPr>
        <w:t xml:space="preserve">Ominaisuuden kertoimet ovat käytössä vain 40 linjan linjavoittoihin, eivätkä siirry bonukseen tai ilmaiskierroksille.</w:t>
      </w:r>
    </w:p>
    <w:p w14:paraId="052DACE4" w14:textId="77777777" w:rsidR="00957233" w:rsidRDefault="00957233">
      <w:pPr>
        <w:keepNext/>
        <w:keepLines/>
        <w:spacing w:before="40" w:after="0" w:line="240" w:lineRule="auto"/>
        <w:outlineLvl w:val="1"/>
        <w:rPr>
          <w:rFonts w:ascii="Calibri Light" w:eastAsia="Times New Roman" w:hAnsi="Calibri Light"/>
          <w:color w:val="2F5496"/>
          <w:sz w:val="26"/>
          <w:szCs w:val="26"/>
          <w:lang w:val="fi-FI"/>
        </w:rPr>
      </w:pPr>
    </w:p>
    <w:p w14:paraId="444E4FBD" w14:textId="77777777" w:rsidR="00957233" w:rsidRDefault="00000000">
      <w:pPr>
        <w:keepNext/>
        <w:keepLines/>
        <w:spacing w:before="40" w:after="0" w:line="240" w:lineRule="auto"/>
        <w:outlineLvl w:val="1"/>
        <w:rPr>
          <w:rFonts w:ascii="Calibri Light" w:eastAsia="Times New Roman" w:hAnsi="Calibri Light"/>
          <w:color w:val="2F5496"/>
          <w:sz w:val="26"/>
          <w:szCs w:val="26"/>
          <w:lang w:val="fi-FI"/>
        </w:rPr>
      </w:pPr>
      <w:r>
        <w:rPr>
          <w:rFonts w:ascii="Calibri Light" w:hAnsi="Calibri Light"/>
          <w:color w:val="2F5496"/>
          <w:sz w:val="26"/>
          <w:lang w:val="fi-FI"/>
        </w:rPr>
        <w:t xml:space="preserve">Onnenpanos – Korkeammat kertoimet</w:t>
      </w:r>
    </w:p>
    <w:p w14:paraId="0B55E63F" w14:textId="77777777" w:rsidR="00957233" w:rsidRDefault="00000000">
      <w:pPr>
        <w:spacing w:line="240" w:lineRule="auto"/>
      </w:pPr>
      <w:r>
        <w:rPr>
          <w:lang w:val="fi-FI"/>
          <w:rFonts/>
        </w:rPr>
        <w:t xml:space="preserve">Maksa 30% ylimääräinen panos aktivoidaksesi lisää voimaa 7-symboleille Surging 7 -ominaisuudessa.</w:t>
      </w:r>
      <w:r>
        <w:rPr>
          <w:lang w:val="fi-FI"/>
          <w:rFonts/>
        </w:rPr>
        <w:t xml:space="preserve">  </w:t>
      </w:r>
      <w:r>
        <w:rPr>
          <w:lang w:val="fi-FI"/>
          <w:rFonts/>
        </w:rPr>
        <w:t xml:space="preserve">Voittaessa 3 tai useamman täysillä 7-pinoilla tappelu-ominaisuus laukeaa 100% varmuudella ja kerrointen vaihteluväli on seuraava:</w:t>
      </w:r>
    </w:p>
    <w:p w14:paraId="796EB788" w14:textId="77777777" w:rsidR="00957233" w:rsidRDefault="00000000">
      <w:pPr>
        <w:spacing w:line="240" w:lineRule="auto"/>
      </w:pPr>
      <w:r>
        <w:rPr>
          <w:lang w:val="fi-FI"/>
          <w:rFonts/>
        </w:rPr>
        <w:t xml:space="preserve">Määrien</w:t>
      </w:r>
      <w:r>
        <w:rPr>
          <w:lang w:val="fi-FI"/>
          <w:rFonts/>
        </w:rPr>
        <w:tab/>
      </w:r>
      <w:r>
        <w:rPr>
          <w:lang w:val="fi-FI"/>
          <w:rFonts/>
        </w:rPr>
        <w:t xml:space="preserve">Kertoimet</w:t>
      </w:r>
    </w:p>
    <w:p w14:paraId="2783C289" w14:textId="77777777" w:rsidR="00957233" w:rsidRDefault="00000000">
      <w:pPr>
        <w:spacing w:line="240" w:lineRule="auto"/>
      </w:pPr>
      <w:r>
        <w:rPr>
          <w:lang w:val="fi-FI"/>
          <w:rFonts/>
        </w:rPr>
        <w:t xml:space="preserve">3 täyttä pinoa</w:t>
      </w:r>
      <w:r>
        <w:rPr>
          <w:lang w:val="fi-FI"/>
          <w:rFonts/>
        </w:rPr>
        <w:tab/>
      </w:r>
      <w:r>
        <w:rPr>
          <w:lang w:val="fi-FI"/>
          <w:rFonts/>
        </w:rPr>
        <w:t xml:space="preserve">3x – 6x</w:t>
      </w:r>
    </w:p>
    <w:p w14:paraId="04CACB6E" w14:textId="77777777" w:rsidR="00957233" w:rsidRDefault="00000000">
      <w:pPr>
        <w:spacing w:line="240" w:lineRule="auto"/>
      </w:pPr>
      <w:r>
        <w:rPr>
          <w:lang w:val="fi-FI"/>
          <w:rFonts/>
        </w:rPr>
        <w:t xml:space="preserve">4 täyttä pinoa </w:t>
      </w:r>
      <w:r>
        <w:rPr>
          <w:lang w:val="fi-FI"/>
          <w:rFonts/>
        </w:rPr>
        <w:tab/>
      </w:r>
      <w:r>
        <w:rPr>
          <w:lang w:val="fi-FI"/>
          <w:rFonts/>
        </w:rPr>
        <w:t xml:space="preserve">3x – 7x</w:t>
      </w:r>
    </w:p>
    <w:p w14:paraId="72EADD46" w14:textId="77777777" w:rsidR="00957233" w:rsidRDefault="00000000">
      <w:pPr>
        <w:spacing w:line="240" w:lineRule="auto"/>
      </w:pPr>
      <w:r>
        <w:rPr>
          <w:lang w:val="fi-FI"/>
          <w:rFonts/>
        </w:rPr>
        <w:t xml:space="preserve">5 täyttä pinoa</w:t>
      </w:r>
      <w:r>
        <w:rPr>
          <w:lang w:val="fi-FI"/>
          <w:rFonts/>
        </w:rPr>
        <w:tab/>
      </w:r>
      <w:r>
        <w:rPr>
          <w:lang w:val="fi-FI"/>
          <w:rFonts/>
        </w:rPr>
        <w:t xml:space="preserve">3x – 8x</w:t>
      </w:r>
    </w:p>
    <w:p w14:paraId="3737CDFA" w14:textId="77777777" w:rsidR="00957233" w:rsidRDefault="00000000">
      <w:pPr>
        <w:spacing w:line="240" w:lineRule="auto"/>
      </w:pPr>
      <w:r>
        <w:rPr>
          <w:lang w:val="fi-FI"/>
          <w:rFonts/>
        </w:rPr>
        <w:t xml:space="preserve">6 täyttä pinoa</w:t>
      </w:r>
      <w:r>
        <w:rPr>
          <w:lang w:val="fi-FI"/>
          <w:rFonts/>
        </w:rPr>
        <w:tab/>
      </w:r>
      <w:r>
        <w:rPr>
          <w:lang w:val="fi-FI"/>
          <w:rFonts/>
        </w:rPr>
        <w:t xml:space="preserve">3x – 9x</w:t>
      </w:r>
    </w:p>
    <w:p w14:paraId="72E5B9EC" w14:textId="77777777" w:rsidR="00957233" w:rsidRDefault="00000000">
      <w:pPr>
        <w:spacing w:line="240" w:lineRule="auto"/>
      </w:pPr>
      <w:r>
        <w:rPr>
          <w:lang w:val="fi-FI"/>
          <w:rFonts/>
        </w:rPr>
        <w:t xml:space="preserve">Ominaisuuden kertoimet ovat käytössä vain 40 linjan linjavoittoihin, eivätkä siirry bonukseen tai ilmaiskierroksille.</w:t>
      </w:r>
      <w:r>
        <w:rPr>
          <w:lang w:val="fi-FI"/>
          <w:rFonts/>
        </w:rPr>
        <w:t xml:space="preserve">  </w:t>
      </w:r>
      <w:r>
        <w:rPr>
          <w:lang w:val="fi-FI"/>
          <w:rFonts/>
        </w:rPr>
        <w:t xml:space="preserve">Onnenpanos ei ole välttämättä saatavilla kaikilla alueilla.</w:t>
      </w:r>
    </w:p>
    <w:p w14:paraId="721A8539" w14:textId="77777777" w:rsidR="00957233" w:rsidRDefault="00957233">
      <w:pPr>
        <w:spacing w:line="240" w:lineRule="auto"/>
      </w:pPr>
    </w:p>
    <w:p w14:paraId="7E75CA86" w14:textId="77777777" w:rsidR="00957233" w:rsidRDefault="00000000">
      <w:pPr>
        <w:pStyle w:val="Heading2"/>
      </w:pPr>
      <w:r>
        <w:rPr>
          <w:lang w:val="fi-FI"/>
          <w:rFonts/>
        </w:rPr>
        <w:t xml:space="preserve">Linkkibonus</w:t>
      </w:r>
    </w:p>
    <w:p w14:paraId="07E76966" w14:textId="77777777" w:rsidR="00957233" w:rsidRDefault="00000000">
      <w:r>
        <w:rPr>
          <w:lang w:val="fi-FI"/>
          <w:rFonts/>
        </w:rPr>
        <w:t xml:space="preserve">Pyöräytä 4 tai useampia [Scatter] mihin tahansa rullilla laukaistaksesi Linkkibonuksen.</w:t>
      </w:r>
      <w:r>
        <w:rPr>
          <w:lang w:val="fi-FI"/>
          <w:rFonts/>
        </w:rPr>
        <w:t xml:space="preserve"> </w:t>
      </w:r>
      <w:r>
        <w:rPr>
          <w:lang w:val="fi-FI"/>
          <w:rFonts/>
        </w:rPr>
        <w:t xml:space="preserve">Bonuksen laukaisemisesta ei makseta oletuspalkintoa, mutta kaikki laukaisevat [Scatter] symbolit paljastavat satunnaisen voittosumman tai vaihtavat väriään paljastaakseen vastaavan voittopotin värin.</w:t>
      </w:r>
      <w:r>
        <w:rPr>
          <w:lang w:val="fi-FI"/>
          <w:rFonts/>
        </w:rPr>
        <w:t xml:space="preserve">  </w:t>
      </w:r>
      <w:r>
        <w:rPr>
          <w:lang w:val="fi-FI"/>
          <w:rFonts/>
        </w:rPr>
        <w:t xml:space="preserve">Kaikki muut symbolit katoavat ja bonus alkaa 3 alustavalla uudelleenpyöräytyksellä jäljellä olevilla rullilla.</w:t>
      </w:r>
      <w:r>
        <w:rPr>
          <w:lang w:val="fi-FI"/>
          <w:rFonts/>
        </w:rPr>
        <w:t xml:space="preserve">  </w:t>
      </w:r>
      <w:r>
        <w:rPr>
          <w:lang w:val="fi-FI"/>
          <w:rFonts/>
        </w:rPr>
        <w:t xml:space="preserve">Jäljellä olevien uudelleenpyöräytysten määrä palautetaan 3 aina, kun vähintään yksi [Scatter] symboli osuu rullille.</w:t>
      </w:r>
      <w:r>
        <w:rPr>
          <w:lang w:val="fi-FI"/>
          <w:rFonts/>
        </w:rPr>
        <w:t xml:space="preserve">  </w:t>
      </w:r>
      <w:r>
        <w:rPr>
          <w:lang w:val="fi-FI"/>
          <w:rFonts/>
        </w:rPr>
        <w:t xml:space="preserve">Jokainen ylimääräinen [Scatter], joka osuu rullille paljastaa myös voittosumman tai vaihtaa väriään paljastaakseen vastaavan voittopotin värin.</w:t>
      </w:r>
    </w:p>
    <w:p w14:paraId="53C32520" w14:textId="77777777" w:rsidR="00957233" w:rsidRDefault="00000000">
      <w:r>
        <w:rPr>
          <w:lang w:val="fi-FI"/>
          <w:rFonts/>
        </w:rPr>
        <w:t xml:space="preserve">Jokaisen lioness-symbolin voitot ovat</w:t>
      </w:r>
    </w:p>
    <w:p w14:paraId="007429E0" w14:textId="77777777" w:rsidR="00957233" w:rsidRDefault="00000000">
      <w:r>
        <w:rPr>
          <w:lang w:val="fi-FI"/>
          <w:rFonts/>
        </w:rPr>
        <w:t xml:space="preserve">Satunnainen voittosumma 1 – 10x</w:t>
      </w:r>
    </w:p>
    <w:p w14:paraId="03772369" w14:textId="77777777" w:rsidR="00957233" w:rsidRDefault="00000000">
      <w:r>
        <w:rPr>
          <w:lang w:val="fi-FI"/>
          <w:rFonts/>
        </w:rPr>
        <w:t xml:space="preserve">Mini-palkintopotti</w:t>
      </w:r>
      <w:r>
        <w:rPr>
          <w:lang w:val="fi-FI"/>
          <w:rFonts/>
        </w:rPr>
        <w:tab/>
      </w:r>
      <w:r>
        <w:rPr>
          <w:lang w:val="fi-FI"/>
          <w:rFonts/>
        </w:rPr>
        <w:t xml:space="preserve">20X</w:t>
      </w:r>
    </w:p>
    <w:p w14:paraId="0C962CFE" w14:textId="77777777" w:rsidR="00957233" w:rsidRDefault="00000000">
      <w:r>
        <w:rPr>
          <w:lang w:val="fi-FI"/>
          <w:rFonts/>
        </w:rPr>
        <w:t xml:space="preserve">Minor-palkintopotti</w:t>
      </w:r>
      <w:r>
        <w:rPr>
          <w:lang w:val="fi-FI"/>
          <w:rFonts/>
        </w:rPr>
        <w:tab/>
      </w:r>
      <w:r>
        <w:rPr>
          <w:lang w:val="fi-FI"/>
          <w:rFonts/>
        </w:rPr>
        <w:t xml:space="preserve">50X</w:t>
      </w:r>
    </w:p>
    <w:p w14:paraId="7848D3EF" w14:textId="77777777" w:rsidR="00957233" w:rsidRDefault="00000000">
      <w:r>
        <w:rPr>
          <w:lang w:val="fi-FI"/>
          <w:rFonts/>
        </w:rPr>
        <w:t xml:space="preserve">Major-palkintopotti</w:t>
      </w:r>
      <w:r>
        <w:rPr>
          <w:lang w:val="fi-FI"/>
          <w:rFonts/>
        </w:rPr>
        <w:tab/>
      </w:r>
      <w:r>
        <w:rPr>
          <w:lang w:val="fi-FI"/>
          <w:rFonts/>
        </w:rPr>
        <w:t xml:space="preserve">100X</w:t>
      </w:r>
    </w:p>
    <w:p w14:paraId="1CF77995" w14:textId="77777777" w:rsidR="00957233" w:rsidRDefault="00000000">
      <w:r>
        <w:rPr>
          <w:lang w:val="fi-FI"/>
          <w:rFonts/>
        </w:rPr>
        <w:t xml:space="preserve">Ilmaiskierrokset päättyvät, kun uudelleenpyöräytyksiä ei ole enää jäljellä tai kaikki 24 positiota on täytetty.</w:t>
      </w:r>
      <w:r>
        <w:rPr>
          <w:lang w:val="fi-FI"/>
          <w:rFonts/>
        </w:rPr>
        <w:t xml:space="preserve">  </w:t>
      </w:r>
      <w:r>
        <w:rPr>
          <w:lang w:val="fi-FI"/>
          <w:rFonts/>
        </w:rPr>
        <w:t xml:space="preserve">Jos kaikki 24 sijaintia on täytetty, voittona on ylimääräinen 1000x voitto muiden bonuksen aikana kertyneiden voittojen lisäksi.</w:t>
      </w:r>
      <w:r>
        <w:rPr>
          <w:lang w:val="fi-FI"/>
          <w:rFonts/>
        </w:rPr>
        <w:t xml:space="preserve">  </w:t>
      </w:r>
      <w:r>
        <w:rPr>
          <w:lang w:val="fi-FI"/>
          <w:rFonts/>
        </w:rPr>
        <w:t xml:space="preserve">Kaikki Palkintopotit voidaan voittaa useammin kuin kerran.</w:t>
      </w:r>
      <w:r>
        <w:rPr>
          <w:lang w:val="fi-FI"/>
          <w:rFonts/>
        </w:rPr>
        <w:t xml:space="preserve"> </w:t>
      </w:r>
      <w:r>
        <w:rPr>
          <w:lang w:val="fi-FI"/>
          <w:rFonts/>
        </w:rPr>
        <w:t xml:space="preserve">1000x palkinto voitetaan vain, jos kaikki 24 sijaintia on täytetty.</w:t>
      </w:r>
    </w:p>
    <w:p w14:paraId="5D001BA0" w14:textId="77777777" w:rsidR="00957233" w:rsidRDefault="00000000">
      <w:pPr>
        <w:pStyle w:val="Heading2"/>
        <w:rPr>
          <w:lang w:val="fi-FI"/>
          <w:rFonts/>
        </w:rPr>
      </w:pPr>
      <w:r>
        <w:rPr>
          <w:lang w:val="fi-FI"/>
          <w:rFonts/>
        </w:rPr>
        <w:t xml:space="preserve">Ilmaiskierrokset</w:t>
      </w:r>
    </w:p>
    <w:p w14:paraId="6830A270" w14:textId="77777777" w:rsidR="00957233" w:rsidRDefault="00000000">
      <w:r>
        <w:rPr>
          <w:lang w:val="fi-FI"/>
          <w:rFonts/>
        </w:rPr>
        <w:t xml:space="preserve">Pyöräytä 3 [Free Spins Scatter] symbolia laukaistaksesi ilmaiskierrosbonuksen. Palkintona olevat 5 ilmaiskierrosta sisältävät extra-pitkät pinot 7-symboleja jokaisella kierroksella.</w:t>
      </w:r>
      <w:r>
        <w:rPr>
          <w:lang w:val="fi-FI"/>
          <w:rFonts/>
        </w:rPr>
        <w:t xml:space="preserve">  </w:t>
      </w:r>
      <w:r>
        <w:rPr>
          <w:lang w:val="fi-FI"/>
          <w:rFonts/>
        </w:rPr>
        <w:t xml:space="preserve">Kun 3 tai useampia täysiä pinoja osuvat voittavalla symbolilla, ylempänä kuvailtu tappelu-ominaisuus laukeaa ja jokaisella kierroksella saavutettava kerroin säilyy ilmaiskierrosten ajan.</w:t>
      </w:r>
      <w:r>
        <w:rPr>
          <w:lang w:val="fi-FI"/>
          <w:rFonts/>
        </w:rPr>
        <w:t xml:space="preserve">  </w:t>
      </w:r>
      <w:r>
        <w:rPr>
          <w:lang w:val="fi-FI"/>
          <w:rFonts/>
        </w:rPr>
        <w:t xml:space="preserve">Kertoimen arvo kertyy koko ominaisuuden ajan ja palautuu vasta ilmaiskierrosten päätyttyä.</w:t>
      </w:r>
      <w:r>
        <w:rPr>
          <w:lang w:val="fi-FI"/>
          <w:rFonts/>
        </w:rPr>
        <w:t xml:space="preserve">  </w:t>
      </w:r>
      <w:r>
        <w:rPr>
          <w:lang w:val="fi-FI"/>
          <w:rFonts/>
        </w:rPr>
        <w:t xml:space="preserve">Onnenpanos ei vaikuta ilmaiskierrosten aikana.</w:t>
      </w:r>
      <w:r>
        <w:rPr>
          <w:lang w:val="fi-FI"/>
          <w:rFonts/>
        </w:rPr>
        <w:t xml:space="preserve">  </w:t>
      </w:r>
      <w:r>
        <w:rPr>
          <w:color w:val="242424"/>
          <w:shd w:val="clear" w:color="auto" w:fill="FFFFFF"/>
          <w:lang w:val="fi-FI"/>
          <w:rFonts/>
        </w:rPr>
        <w:t xml:space="preserve">Ilmaiskierros-scatterit eivät palkitse maksettavilla voitoilla.</w:t>
      </w:r>
      <w:r>
        <w:rPr>
          <w:lang w:val="fi-FI"/>
          <w:rFonts/>
        </w:rPr>
        <w:t xml:space="preserve">  </w:t>
      </w:r>
      <w:r>
        <w:rPr>
          <w:lang w:val="fi-FI"/>
          <w:rFonts/>
        </w:rPr>
        <w:t xml:space="preserve">Ilmaiskierroksia ei voi käynnistää uudelleen.</w:t>
      </w:r>
      <w:r>
        <w:rPr>
          <w:lang w:val="fi-FI"/>
          <w:rFonts/>
        </w:rPr>
        <w:t xml:space="preserve">  </w:t>
      </w:r>
      <w:r>
        <w:rPr>
          <w:lang w:val="fi-FI"/>
          <w:rFonts/>
        </w:rPr>
        <w:t xml:space="preserve">Ilmaiskierrokset maksetaan ennen ilmaiskierroksille siirtymistä käytetyn panosmäärän mukaisesti.</w:t>
      </w:r>
      <w:r>
        <w:rPr>
          <w:lang w:val="fi-FI"/>
          <w:rFonts/>
        </w:rPr>
        <w:t xml:space="preserve"> </w:t>
      </w:r>
    </w:p>
    <w:p w14:paraId="2CD4904F" w14:textId="77777777" w:rsidR="00957233" w:rsidRDefault="00000000">
      <w:r>
        <w:rPr>
          <w:color w:val="242424"/>
          <w:shd w:val="clear" w:color="auto" w:fill="FFFFFF"/>
          <w:lang w:val="fi-FI"/>
          <w:rFonts/>
        </w:rPr>
        <w:t xml:space="preserve">On mahdotonta laukaista Linkkibonus sekä ilmaiskierrosbonus samalla pyöräytyksellä.</w:t>
      </w:r>
    </w:p>
    <w:p w14:paraId="71B0F692" w14:textId="77777777" w:rsidR="00957233" w:rsidRDefault="00957233">
      <w:pPr>
        <w:rPr>
          <w:lang w:val="fi-FI"/>
          <w:rFonts/>
        </w:rPr>
      </w:pPr>
    </w:p>
    <w:p w14:paraId="2CF03102" w14:textId="77777777" w:rsidR="00957233" w:rsidRDefault="00000000">
      <w:pPr>
        <w:pStyle w:val="Heading2"/>
      </w:pPr>
      <w:r>
        <w:rPr>
          <w:lang w:val="fi-FI"/>
          <w:rFonts/>
        </w:rPr>
        <w:t xml:space="preserve">Ostobonus</w:t>
      </w:r>
    </w:p>
    <w:p w14:paraId="1594D7D8" w14:textId="77777777" w:rsidR="00957233" w:rsidRDefault="00000000">
      <w:r>
        <w:rPr>
          <w:lang w:val="fi-FI"/>
          <w:rFonts/>
        </w:rPr>
        <w:t xml:space="preserve">Paina [Buy Bonus]-painiketta siirtyäksesi ostobonuksen vahvistusruutuun.</w:t>
      </w:r>
      <w:r>
        <w:rPr>
          <w:lang w:val="fi-FI"/>
          <w:rFonts/>
        </w:rPr>
        <w:t xml:space="preserve">  </w:t>
      </w:r>
      <w:r>
        <w:rPr>
          <w:lang w:val="fi-FI"/>
          <w:rFonts/>
        </w:rPr>
        <w:t xml:space="preserve">Bonuksen ostamisen vahvistusruutuun siirtyessä Onnenpanos otetaan automaattisesti pois päältä ja oletuspanoksena näkyy nykyinen panos ilman ylimääräistä maksua Onnenpanoksesta.</w:t>
      </w:r>
      <w:r>
        <w:rPr>
          <w:lang w:val="fi-FI"/>
          <w:rFonts/>
        </w:rPr>
        <w:t xml:space="preserve">   </w:t>
      </w:r>
      <w:r>
        <w:rPr>
          <w:lang w:val="fi-FI"/>
          <w:rFonts/>
        </w:rPr>
        <w:t xml:space="preserve">Valitse bonuksen panos ja paina [Buy] vahvistaaksesi 31x panoksen, ja siirryt automaattisesti Linkkibonukseen.</w:t>
      </w:r>
      <w:r>
        <w:rPr>
          <w:lang w:val="fi-FI"/>
          <w:rFonts/>
        </w:rPr>
        <w:t xml:space="preserve">  </w:t>
      </w:r>
      <w:r>
        <w:rPr>
          <w:color w:val="242424"/>
          <w:shd w:val="clear" w:color="auto" w:fill="FFFFFF"/>
          <w:lang w:val="fi-FI"/>
          <w:rFonts/>
        </w:rPr>
        <w:t xml:space="preserve">Osto-ominaisuus ei ole välttämättä saatavilla kaikilla alueilla.</w:t>
      </w:r>
    </w:p>
    <w:p w14:paraId="0A294334" w14:textId="77777777" w:rsidR="00957233" w:rsidRDefault="00957233">
      <w:pPr>
        <w:rPr>
          <w:lang w:val="fi-FI"/>
          <w:rFonts/>
        </w:rPr>
      </w:pPr>
    </w:p>
    <w:p w14:paraId="6C03CB2C" w14:textId="77777777" w:rsidR="00957233" w:rsidRDefault="00000000">
      <w:pPr>
        <w:pStyle w:val="Heading2"/>
      </w:pPr>
      <w:r>
        <w:rPr>
          <w:lang w:val="fi-FI"/>
          <w:rFonts/>
        </w:rPr>
        <w:t xml:space="preserve">Pelin palautusprosentti (RTP)</w:t>
      </w:r>
    </w:p>
    <w:p w14:paraId="68965A68" w14:textId="77777777" w:rsidR="00957233" w:rsidRDefault="00000000">
      <w:r>
        <w:rPr>
          <w:lang w:val="fi-FI"/>
          <w:rFonts/>
        </w:rPr>
        <w:t xml:space="preserve">Peruspelin teoreettinen palautusprosentti (RTP) on 93,99 % ilman Onnenpanosta.</w:t>
      </w:r>
      <w:r>
        <w:rPr>
          <w:lang w:val="fi-FI"/>
          <w:rFonts/>
        </w:rPr>
        <w:t xml:space="preserve">  </w:t>
      </w:r>
      <w:r>
        <w:rPr>
          <w:lang w:val="fi-FI"/>
          <w:rFonts/>
        </w:rPr>
        <w:t xml:space="preserve">Onnenpanosta käytettäessä pelin teoreettinen palautusprosentti (RTP) on 94,19 %.</w:t>
      </w:r>
      <w:r>
        <w:rPr>
          <w:lang w:val="fi-FI"/>
          <w:rFonts/>
        </w:rPr>
        <w:t xml:space="preserve">  </w:t>
      </w:r>
      <w:r>
        <w:rPr>
          <w:lang w:val="fi-FI"/>
          <w:rFonts/>
        </w:rPr>
        <w:t xml:space="preserve">Ostobonusta käytettäessä pelin teoreettinen palautusprosentti (RTP) on 93,78 %</w:t>
      </w:r>
    </w:p>
    <w:p w14:paraId="6B1738B2" w14:textId="77777777" w:rsidR="00957233" w:rsidRDefault="00957233"/>
    <w:sectPr w:rsidR="0095723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4C06" w14:textId="77777777" w:rsidR="002B79B6" w:rsidRDefault="002B79B6">
      <w:pPr>
        <w:spacing w:after="0" w:line="240" w:lineRule="auto"/>
      </w:pPr>
      <w:r>
        <w:rPr>
          <w:lang w:val="fi-FI"/>
          <w:rFonts/>
        </w:rPr>
        <w:separator/>
      </w:r>
    </w:p>
  </w:endnote>
  <w:endnote w:type="continuationSeparator" w:id="0">
    <w:p w14:paraId="54BE8751" w14:textId="77777777" w:rsidR="002B79B6" w:rsidRDefault="002B79B6">
      <w:pPr>
        <w:spacing w:after="0" w:line="240" w:lineRule="auto"/>
      </w:pPr>
      <w:r>
        <w:rPr>
          <w:lang w:val="fi-FI"/>
          <w:rFonts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FF4AC" w14:textId="77777777" w:rsidR="002B79B6" w:rsidRDefault="002B79B6">
      <w:pPr>
        <w:spacing w:after="0" w:line="240" w:lineRule="auto"/>
      </w:pPr>
      <w:r>
        <w:rPr>
          <w:color w:val="000000"/>
          <w:lang w:val="fi-FI"/>
          <w:rFonts/>
        </w:rPr>
        <w:separator/>
      </w:r>
    </w:p>
  </w:footnote>
  <w:footnote w:type="continuationSeparator" w:id="0">
    <w:p w14:paraId="641E0872" w14:textId="77777777" w:rsidR="002B79B6" w:rsidRDefault="002B79B6">
      <w:pPr>
        <w:spacing w:after="0" w:line="240" w:lineRule="auto"/>
      </w:pPr>
      <w:r>
        <w:rPr>
          <w:lang w:val="fi-FI"/>
          <w:rFonts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57233"/>
    <w:rsid w:val="002B79B6"/>
    <w:rsid w:val="00957233"/>
    <w:rsid w:val="00A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B4BA"/>
  <w15:docId w15:val="{CB9D1D52-1054-4C1A-B699-B8323F9D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i-FI" w:eastAsia="en-US" w:bidi="ar-SA"/>
      </w:rPr>
    </w:rPrDefault>
    <w:pPrDefault>
      <w:pPr>
        <w:autoSpaceDN w:val="0"/>
        <w:spacing w:after="160" w:line="24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?>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19DEE23B9884E92D82BCF69B845EF" ma:contentTypeVersion="17" ma:contentTypeDescription="Create a new document." ma:contentTypeScope="" ma:versionID="5575a0859abb8bb6925f1ab90a94fd20">
  <xsd:schema xmlns:xsd="http://www.w3.org/2001/XMLSchema" xmlns:xs="http://www.w3.org/2001/XMLSchema" xmlns:p="http://schemas.microsoft.com/office/2006/metadata/properties" xmlns:ns2="22f695c2-b2dc-4df9-87ae-ad0467d1da7b" xmlns:ns3="7a315ee5-8fd3-49be-9565-269b5c31e81a" targetNamespace="http://schemas.microsoft.com/office/2006/metadata/properties" ma:root="true" ma:fieldsID="31c3c91cbc0ee422e0d72897b2124d88" ns2:_="" ns3:_="">
    <xsd:import namespace="22f695c2-b2dc-4df9-87ae-ad0467d1da7b"/>
    <xsd:import namespace="7a315ee5-8fd3-49be-9565-269b5c31e8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695c2-b2dc-4df9-87ae-ad0467d1da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c64df7-5fe1-4872-8e08-de13882521d5}" ma:internalName="TaxCatchAll" ma:showField="CatchAllData" ma:web="22f695c2-b2dc-4df9-87ae-ad0467d1da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15ee5-8fd3-49be-9565-269b5c31e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707f21-cf68-4afa-8119-95b081c472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315ee5-8fd3-49be-9565-269b5c31e81a">
      <Terms xmlns="http://schemas.microsoft.com/office/infopath/2007/PartnerControls"/>
    </lcf76f155ced4ddcb4097134ff3c332f>
    <TaxCatchAll xmlns="22f695c2-b2dc-4df9-87ae-ad0467d1da7b" xsi:nil="true"/>
  </documentManagement>
</p:properties>
</file>

<file path=customXml/itemProps1.xml><?xml version="1.0" encoding="utf-8"?>
<ds:datastoreItem xmlns:ds="http://schemas.openxmlformats.org/officeDocument/2006/customXml" ds:itemID="{D6FBD95C-5115-4B21-835F-1C7A09B0D1B7}"/>
</file>

<file path=customXml/itemProps2.xml><?xml version="1.0" encoding="utf-8"?>
<ds:datastoreItem xmlns:ds="http://schemas.openxmlformats.org/officeDocument/2006/customXml" ds:itemID="{48FDA1CC-C239-40E0-BB8B-E4E4A1F8263E}"/>
</file>

<file path=customXml/itemProps3.xml><?xml version="1.0" encoding="utf-8"?>
<ds:datastoreItem xmlns:ds="http://schemas.openxmlformats.org/officeDocument/2006/customXml" ds:itemID="{2B0A7824-87DE-418F-BFFC-6DD0B9B5BA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Stoveld</dc:creator>
  <dc:description/>
  <cp:lastModifiedBy>Johan Nordin</cp:lastModifiedBy>
  <cp:revision>2</cp:revision>
  <dcterms:created xsi:type="dcterms:W3CDTF">2023-07-25T14:44:00Z</dcterms:created>
  <dcterms:modified xsi:type="dcterms:W3CDTF">2023-07-25T14:44:00Z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0e751f-a0b2-413d-995d-abe80fb38978_Enabled">
    <vt:lpwstr>true</vt:lpwstr>
  </property>
  <property fmtid="{D5CDD505-2E9C-101B-9397-08002B2CF9AE}" pid="3" name="MSIP_Label_c50e751f-a0b2-413d-995d-abe80fb38978_SetDate">
    <vt:lpwstr>2022-04-01T16:15:53Z</vt:lpwstr>
  </property>
  <property fmtid="{D5CDD505-2E9C-101B-9397-08002B2CF9AE}" pid="4" name="MSIP_Label_c50e751f-a0b2-413d-995d-abe80fb38978_Method">
    <vt:lpwstr>Standard</vt:lpwstr>
  </property>
  <property fmtid="{D5CDD505-2E9C-101B-9397-08002B2CF9AE}" pid="5" name="MSIP_Label_c50e751f-a0b2-413d-995d-abe80fb38978_Name">
    <vt:lpwstr>c50e751f-a0b2-413d-995d-abe80fb38978</vt:lpwstr>
  </property>
  <property fmtid="{D5CDD505-2E9C-101B-9397-08002B2CF9AE}" pid="6" name="MSIP_Label_c50e751f-a0b2-413d-995d-abe80fb38978_SiteId">
    <vt:lpwstr>7d2ba175-3f46-48a8-aaba-30563a31b927</vt:lpwstr>
  </property>
  <property fmtid="{D5CDD505-2E9C-101B-9397-08002B2CF9AE}" pid="7" name="MSIP_Label_c50e751f-a0b2-413d-995d-abe80fb38978_ActionId">
    <vt:lpwstr>25f20a26-a704-4c88-a82c-bf8c8984ff54</vt:lpwstr>
  </property>
  <property fmtid="{D5CDD505-2E9C-101B-9397-08002B2CF9AE}" pid="8" name="MSIP_Label_c50e751f-a0b2-413d-995d-abe80fb38978_ContentBits">
    <vt:lpwstr>0</vt:lpwstr>
  </property>
  <property fmtid="{D5CDD505-2E9C-101B-9397-08002B2CF9AE}" pid="9" name="ContentTypeId">
    <vt:lpwstr>0x0101004DE19DEE23B9884E92D82BCF69B845EF</vt:lpwstr>
  </property>
</Properties>
</file>