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Aide du jeu</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Vivez le plus grand spectacle sur glace et allumez la lampe de la patinoire ! Avec un joueur interactif qui vise de gros gains, les joueurs vivent une expérience immersive pendant que la foule se déchaîne. Gagnez jusqu'à 75 free spins pour le jeu de votre vie. Le jeu est le premier à présenter Spectacular Link™, y compris Feature Spin™ et Fonction d'acht le cas échéant. Une expérience divertissante passionnante est garantie!</w:t>
      </w:r>
    </w:p>
    <w:p>
      <w:r>
        <w:rPr>
          <w:b/>
          <w:bCs/>
          <w:sz w:val="44"/>
          <w:szCs w:val="44"/>
        </w:rPr>
        <w:t xml:space="preserve">Information générale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Il y a 25 lignes de paiement dans Light The Lamp.</w:t>
      </w:r>
    </w:p>
    <w:p>
      <w:r>
        <w:rPr>
          <w:b/>
          <w:bCs/>
          <w:sz w:val="44"/>
          <w:szCs w:val="44"/>
        </w:rPr>
      </w:r>
      <w:r>
        <w:rPr>
          <w:b/>
          <w:bCs/>
          <w:sz w:val="32"/>
          <w:szCs w:val="32"/>
        </w:rPr>
      </w:r>
      <w:r>
        <w:rPr>
          <w:b/>
          <w:bCs/>
          <w:sz w:val="44"/>
          <w:szCs w:val="44"/>
        </w:rPr>
      </w:r>
      <w:r>
        <w:rPr>
          <w:sz w:val="24"/>
          <w:szCs w:val="24"/>
        </w:rPr>
        <w:t xml:space="preserve">Toutes les récompenses (à l'exception des scatters) paient pour toute combinaison gagnante adjacente de gauche à droite en commençant par la bobine la plus à gauche pendant le jeu de base.</w:t>
      </w:r>
    </w:p>
    <w:p>
      <w:r>
        <w:rPr>
          <w:b/>
          <w:bCs/>
          <w:sz w:val="44"/>
          <w:szCs w:val="44"/>
        </w:rPr>
        <w:t xml:space="preserve">Tableau d'informations générales</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Type du jeu - Machine à sous vidéo;</w:t>
      </w:r>
    </w:p>
    <w:p>
      <w:r>
        <w:rPr>
          <w:b/>
          <w:bCs/>
          <w:sz w:val="44"/>
          <w:szCs w:val="44"/>
        </w:rPr>
      </w:r>
      <w:r>
        <w:rPr>
          <w:b/>
          <w:bCs/>
          <w:sz w:val="32"/>
          <w:szCs w:val="32"/>
        </w:rPr>
      </w:r>
      <w:r>
        <w:rPr>
          <w:b/>
          <w:bCs/>
          <w:sz w:val="44"/>
          <w:szCs w:val="44"/>
        </w:rPr>
      </w:r>
      <w:r>
        <w:rPr>
          <w:sz w:val="24"/>
          <w:szCs w:val="24"/>
        </w:rPr>
        <w:t xml:space="preserve">Nombre des lignes gagnantes - 25 rangées;</w:t>
      </w:r>
    </w:p>
    <w:p>
      <w:r>
        <w:rPr>
          <w:b/>
          <w:bCs/>
          <w:sz w:val="44"/>
          <w:szCs w:val="44"/>
        </w:rPr>
      </w:r>
      <w:r>
        <w:rPr>
          <w:b/>
          <w:bCs/>
          <w:sz w:val="32"/>
          <w:szCs w:val="32"/>
        </w:rPr>
      </w:r>
      <w:r>
        <w:rPr>
          <w:b/>
          <w:bCs/>
          <w:sz w:val="44"/>
          <w:szCs w:val="44"/>
        </w:rPr>
      </w:r>
      <w:r>
        <w:rPr>
          <w:sz w:val="24"/>
          <w:szCs w:val="24"/>
        </w:rPr>
        <w:t xml:space="preserve">Nombre des rouleaux et des rangées - 5x3;</w:t>
      </w:r>
    </w:p>
    <w:p>
      <w:r>
        <w:rPr>
          <w:b/>
          <w:bCs/>
          <w:sz w:val="44"/>
          <w:szCs w:val="44"/>
        </w:rPr>
      </w:r>
      <w:r>
        <w:rPr>
          <w:b/>
          <w:bCs/>
          <w:sz w:val="32"/>
          <w:szCs w:val="32"/>
        </w:rPr>
      </w:r>
      <w:r>
        <w:rPr>
          <w:b/>
          <w:bCs/>
          <w:sz w:val="44"/>
          <w:szCs w:val="44"/>
        </w:rPr>
      </w:r>
      <w:r>
        <w:rPr>
          <w:sz w:val="24"/>
          <w:szCs w:val="24"/>
        </w:rPr>
        <w:t xml:space="preserve">Retournez au joueur - 90,14%;</w:t>
      </w:r>
    </w:p>
    <w:p>
      <w:r>
        <w:rPr>
          <w:b/>
          <w:bCs/>
          <w:sz w:val="44"/>
          <w:szCs w:val="44"/>
        </w:rPr>
      </w:r>
      <w:r>
        <w:rPr>
          <w:b/>
          <w:bCs/>
          <w:sz w:val="32"/>
          <w:szCs w:val="32"/>
        </w:rPr>
      </w:r>
      <w:r>
        <w:rPr>
          <w:b/>
          <w:bCs/>
          <w:sz w:val="44"/>
          <w:szCs w:val="44"/>
        </w:rPr>
      </w:r>
      <w:r>
        <w:rPr>
          <w:sz w:val="24"/>
          <w:szCs w:val="24"/>
        </w:rPr>
        <w:t xml:space="preserve">Feature Spin™ retour au joueur (RTP) 10 free spins - 90,13%;</w:t>
      </w:r>
    </w:p>
    <w:p>
      <w:r>
        <w:rPr>
          <w:b/>
          <w:bCs/>
          <w:sz w:val="44"/>
          <w:szCs w:val="44"/>
        </w:rPr>
      </w:r>
      <w:r>
        <w:rPr>
          <w:b/>
          <w:bCs/>
          <w:sz w:val="32"/>
          <w:szCs w:val="32"/>
        </w:rPr>
      </w:r>
      <w:r>
        <w:rPr>
          <w:b/>
          <w:bCs/>
          <w:sz w:val="44"/>
          <w:szCs w:val="44"/>
        </w:rPr>
      </w:r>
      <w:r>
        <w:rPr>
          <w:sz w:val="24"/>
          <w:szCs w:val="24"/>
        </w:rPr>
        <w:t xml:space="preserve">Fonction d'acht retour au joueur (RTP) 10 free spins - 90,12%;</w:t>
      </w:r>
    </w:p>
    <w:p>
      <w:r>
        <w:rPr>
          <w:b/>
          <w:bCs/>
          <w:sz w:val="44"/>
          <w:szCs w:val="44"/>
        </w:rPr>
      </w:r>
      <w:r>
        <w:rPr>
          <w:b/>
          <w:bCs/>
          <w:sz w:val="32"/>
          <w:szCs w:val="32"/>
        </w:rPr>
        <w:t xml:space="preserve">WILD RE-SPIN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 de n'importe quel tour du jeu de base, au hasard, les symboles Wild atterrissent sur les rouleaux et tous les gains sont calculés. Ensuite, les symboles Wild se verrouillent en place et attribuent un re-spin gratuit.</w:t>
      </w:r>
    </w:p>
    <w:p>
      <w:r>
        <w:rPr>
          <w:b/>
          <w:bCs/>
          <w:sz w:val="44"/>
          <w:szCs w:val="44"/>
        </w:rPr>
      </w:r>
      <w:r>
        <w:rPr>
          <w:b/>
          <w:bCs/>
          <w:sz w:val="32"/>
          <w:szCs w:val="32"/>
        </w:rPr>
      </w:r>
      <w:r>
        <w:rPr>
          <w:b/>
          <w:bCs/>
          <w:sz w:val="44"/>
          <w:szCs w:val="44"/>
        </w:rPr>
      </w:r>
      <w:r>
        <w:rPr>
          <w:sz w:val="24"/>
          <w:szCs w:val="24"/>
        </w:rPr>
        <w:t xml:space="preserve">Si toutes les positions des rouleaux sont remplies avec le symbole Wild, le montant du gain fixe (mise x100) est attribué et aucun re-spin ne se produit.</w:t>
      </w:r>
    </w:p>
    <w:p>
      <w:r>
        <w:rPr>
          <w:b/>
          <w:bCs/>
          <w:sz w:val="44"/>
          <w:szCs w:val="44"/>
        </w:rPr>
      </w:r>
      <w:r>
        <w:rPr>
          <w:b/>
          <w:bCs/>
          <w:sz w:val="32"/>
          <w:szCs w:val="32"/>
        </w:rPr>
        <w:t xml:space="preserve">Fonction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Lorsque 3, 4 ou 5 symboles Free Spins atterrissent sur les rouleaux, il attribue respectivement 10, 20 ou 75 Free Spins.</w:t>
      </w:r>
    </w:p>
    <w:p>
      <w:r>
        <w:rPr>
          <w:b/>
          <w:bCs/>
          <w:sz w:val="44"/>
          <w:szCs w:val="44"/>
        </w:rPr>
      </w:r>
      <w:r>
        <w:rPr>
          <w:b/>
          <w:bCs/>
          <w:sz w:val="32"/>
          <w:szCs w:val="32"/>
        </w:rPr>
      </w:r>
      <w:r>
        <w:rPr>
          <w:b/>
          <w:bCs/>
          <w:sz w:val="44"/>
          <w:szCs w:val="44"/>
        </w:rPr>
      </w:r>
      <w:r>
        <w:rPr>
          <w:sz w:val="24"/>
          <w:szCs w:val="24"/>
        </w:rPr>
        <w:t xml:space="preserve">La fonction Wild Re-spin est déclenchée à chaque Free Spin. Les Re-spins ne comptent pas dans le total des Free Spins.</w:t>
      </w:r>
    </w:p>
    <w:p>
      <w:r>
        <w:rPr>
          <w:b/>
          <w:bCs/>
          <w:sz w:val="44"/>
          <w:szCs w:val="44"/>
        </w:rPr>
      </w:r>
      <w:r>
        <w:rPr>
          <w:b/>
          <w:bCs/>
          <w:sz w:val="32"/>
          <w:szCs w:val="32"/>
        </w:rPr>
      </w:r>
      <w:r>
        <w:rPr>
          <w:b/>
          <w:bCs/>
          <w:sz w:val="44"/>
          <w:szCs w:val="44"/>
        </w:rPr>
      </w:r>
      <w:r>
        <w:rPr>
          <w:sz w:val="24"/>
          <w:szCs w:val="24"/>
        </w:rPr>
        <w:t xml:space="preserve">Aucun symbole Free Spins n'est disponible pendant la fonction Free Spins. Free Spins ne peuvent pas être redéclenchés.</w:t>
      </w:r>
    </w:p>
    <w:p>
      <w:r>
        <w:rPr>
          <w:b/>
          <w:bCs/>
          <w:sz w:val="44"/>
          <w:szCs w:val="44"/>
        </w:rPr>
      </w:r>
      <w:r>
        <w:rPr>
          <w:b/>
          <w:bCs/>
          <w:sz w:val="32"/>
          <w:szCs w:val="32"/>
        </w:rPr>
      </w:r>
      <w:r>
        <w:rPr>
          <w:b/>
          <w:bCs/>
          <w:sz w:val="44"/>
          <w:szCs w:val="44"/>
        </w:rPr>
      </w:r>
      <w:r>
        <w:rPr>
          <w:sz w:val="24"/>
          <w:szCs w:val="24"/>
        </w:rPr>
        <w:t xml:space="preserve">La fonction Free Spins démarre après avoir cliqué sur le bouton "Start" dans la fenêtre contextuelle de la fonction Free Spins ou après un délai d'expiration.</w:t>
      </w:r>
    </w:p>
    <w:p>
      <w:r>
        <w:rPr>
          <w:b/>
          <w:bCs/>
          <w:sz w:val="44"/>
          <w:szCs w:val="44"/>
        </w:rPr>
      </w:r>
      <w:r>
        <w:rPr>
          <w:b/>
          <w:bCs/>
          <w:sz w:val="32"/>
          <w:szCs w:val="32"/>
        </w:rPr>
        <w:t xml:space="preserve">SPECTACULAR LINK™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symboles de valeur ou plus et/ou symboles de pot déclenchent la fonction Spectacular Link™.</w:t>
      </w:r>
    </w:p>
    <w:p>
      <w:r>
        <w:rPr>
          <w:b/>
          <w:bCs/>
          <w:sz w:val="44"/>
          <w:szCs w:val="44"/>
        </w:rPr>
      </w:r>
      <w:r>
        <w:rPr>
          <w:b/>
          <w:bCs/>
          <w:sz w:val="32"/>
          <w:szCs w:val="32"/>
        </w:rPr>
      </w:r>
      <w:r>
        <w:rPr>
          <w:b/>
          <w:bCs/>
          <w:sz w:val="44"/>
          <w:szCs w:val="44"/>
        </w:rPr>
      </w:r>
      <w:r>
        <w:rPr>
          <w:sz w:val="24"/>
          <w:szCs w:val="24"/>
        </w:rPr>
        <w:t xml:space="preserve">Les symboles de valeur possibles sont: x1, x2, x3, x4, x5, x10, x15, x20, x25.</w:t>
      </w:r>
    </w:p>
    <w:p>
      <w:r>
        <w:rPr>
          <w:b/>
          <w:bCs/>
          <w:sz w:val="44"/>
          <w:szCs w:val="44"/>
        </w:rPr>
      </w:r>
      <w:r>
        <w:rPr>
          <w:b/>
          <w:bCs/>
          <w:sz w:val="32"/>
          <w:szCs w:val="32"/>
        </w:rPr>
      </w:r>
      <w:r>
        <w:rPr>
          <w:b/>
          <w:bCs/>
          <w:sz w:val="44"/>
          <w:szCs w:val="44"/>
        </w:rPr>
      </w:r>
      <w:r>
        <w:rPr>
          <w:sz w:val="24"/>
          <w:szCs w:val="24"/>
        </w:rPr>
        <w:t xml:space="preserve">Les symboles de pot possibles sont: Mini (x50), Minor (x100), Major (x250).</w:t>
      </w:r>
    </w:p>
    <w:p>
      <w:r>
        <w:rPr>
          <w:b/>
          <w:bCs/>
          <w:sz w:val="44"/>
          <w:szCs w:val="44"/>
        </w:rPr>
      </w:r>
      <w:r>
        <w:rPr>
          <w:b/>
          <w:bCs/>
          <w:sz w:val="32"/>
          <w:szCs w:val="32"/>
        </w:rPr>
      </w:r>
      <w:r>
        <w:rPr>
          <w:b/>
          <w:bCs/>
          <w:sz w:val="44"/>
          <w:szCs w:val="44"/>
        </w:rPr>
      </w:r>
      <w:r>
        <w:rPr>
          <w:sz w:val="24"/>
          <w:szCs w:val="24"/>
        </w:rPr>
        <w:t xml:space="preserve">Pendant la fonction Spectacular Link™, les rouleaux et les rangées de jeu s'étendent respectivement jusqu'à 7x5. Seuls les symboles de valeur et les symboles de pot sont actifs pendant la fonction Spectacular Link™. Les symboles déclenchés par la fonction Spectacular Link™ restent sur les rouleaux aux mêmes positions et tous les autres disparaissent.</w:t>
      </w:r>
    </w:p>
    <w:p>
      <w:r>
        <w:rPr>
          <w:b/>
          <w:bCs/>
          <w:sz w:val="44"/>
          <w:szCs w:val="44"/>
        </w:rPr>
      </w:r>
      <w:r>
        <w:rPr>
          <w:b/>
          <w:bCs/>
          <w:sz w:val="32"/>
          <w:szCs w:val="32"/>
        </w:rPr>
      </w:r>
      <w:r>
        <w:rPr>
          <w:b/>
          <w:bCs/>
          <w:sz w:val="44"/>
          <w:szCs w:val="44"/>
        </w:rPr>
      </w:r>
      <w:r>
        <w:rPr>
          <w:sz w:val="24"/>
          <w:szCs w:val="24"/>
        </w:rPr>
        <w:t xml:space="preserve">Au hasard, de 1 à 3 cellules de bobines sont choisies pour les mises à niveau dans la fonction Spectacular Link™. La mise à niveau ne s'active que lorsqu'un symbole atterrit sur la cellule de rouleaux correspondante.</w:t>
      </w:r>
    </w:p>
    <w:p>
      <w:r>
        <w:rPr>
          <w:b/>
          <w:bCs/>
          <w:sz w:val="44"/>
          <w:szCs w:val="44"/>
        </w:rPr>
      </w:r>
      <w:r>
        <w:rPr>
          <w:b/>
          <w:bCs/>
          <w:sz w:val="32"/>
          <w:szCs w:val="32"/>
        </w:rPr>
      </w:r>
      <w:r>
        <w:rPr>
          <w:b/>
          <w:bCs/>
          <w:sz w:val="44"/>
          <w:szCs w:val="44"/>
        </w:rPr>
      </w:r>
      <w:r>
        <w:rPr>
          <w:sz w:val="24"/>
          <w:szCs w:val="24"/>
        </w:rPr>
        <w:t xml:space="preserve">Lorsqu'un symbole atterrit sur la cellule Spinner ou Whistle, un nombre aléatoire de positions de rouleaux vides est rempli avec la même valeur en espèces/pot qui a atterri sur la cellule.</w:t>
      </w:r>
    </w:p>
    <w:p>
      <w:r>
        <w:rPr>
          <w:b/>
          <w:bCs/>
          <w:sz w:val="44"/>
          <w:szCs w:val="44"/>
        </w:rPr>
      </w:r>
      <w:r>
        <w:rPr>
          <w:b/>
          <w:bCs/>
          <w:sz w:val="32"/>
          <w:szCs w:val="32"/>
        </w:rPr>
      </w:r>
      <w:r>
        <w:rPr>
          <w:b/>
          <w:bCs/>
          <w:sz w:val="44"/>
          <w:szCs w:val="44"/>
        </w:rPr>
      </w:r>
      <w:r>
        <w:rPr>
          <w:sz w:val="24"/>
          <w:szCs w:val="24"/>
        </w:rPr>
        <w:t xml:space="preserve">Lorsqu'un symbole atterrit sur la cellule Elimination, le symbole de valeur x1 ne peut pas atterrir sur les rouleaux lors des prochains tours.</w:t>
      </w:r>
    </w:p>
    <w:p>
      <w:r>
        <w:rPr>
          <w:b/>
          <w:bCs/>
          <w:sz w:val="44"/>
          <w:szCs w:val="44"/>
        </w:rPr>
      </w:r>
      <w:r>
        <w:rPr>
          <w:b/>
          <w:bCs/>
          <w:sz w:val="32"/>
          <w:szCs w:val="32"/>
        </w:rPr>
      </w:r>
      <w:r>
        <w:rPr>
          <w:b/>
          <w:bCs/>
          <w:sz w:val="44"/>
          <w:szCs w:val="44"/>
        </w:rPr>
      </w:r>
      <w:r>
        <w:rPr>
          <w:sz w:val="24"/>
          <w:szCs w:val="24"/>
        </w:rPr>
        <w:t xml:space="preserve">La fonction Spectacular Link™ démarre avec 3 tours et chaque fois qu'un nouveau symbole de valeur et/ou un symbole de pot atterrit, il se verrouille en place jusqu'à la fin de la fonction Spectacular Link™ et le nombre de tours revient à 3.</w:t>
      </w:r>
    </w:p>
    <w:p>
      <w:r>
        <w:rPr>
          <w:b/>
          <w:bCs/>
          <w:sz w:val="44"/>
          <w:szCs w:val="44"/>
        </w:rPr>
      </w:r>
      <w:r>
        <w:rPr>
          <w:b/>
          <w:bCs/>
          <w:sz w:val="32"/>
          <w:szCs w:val="32"/>
        </w:rPr>
      </w:r>
      <w:r>
        <w:rPr>
          <w:b/>
          <w:bCs/>
          <w:sz w:val="44"/>
          <w:szCs w:val="44"/>
        </w:rPr>
      </w:r>
      <w:r>
        <w:rPr>
          <w:sz w:val="24"/>
          <w:szCs w:val="24"/>
        </w:rPr>
        <w:t xml:space="preserve">Lorsque le nombre total re-spin atteint 20, tous les symboles de valeur qui ont atterri en vue seront multipliés par x2.</w:t>
      </w:r>
    </w:p>
    <w:p>
      <w:r>
        <w:rPr>
          <w:b/>
          <w:bCs/>
          <w:sz w:val="44"/>
          <w:szCs w:val="44"/>
        </w:rPr>
      </w:r>
      <w:r>
        <w:rPr>
          <w:b/>
          <w:bCs/>
          <w:sz w:val="32"/>
          <w:szCs w:val="32"/>
        </w:rPr>
      </w:r>
      <w:r>
        <w:rPr>
          <w:b/>
          <w:bCs/>
          <w:sz w:val="44"/>
          <w:szCs w:val="44"/>
        </w:rPr>
      </w:r>
      <w:r>
        <w:rPr>
          <w:sz w:val="24"/>
          <w:szCs w:val="24"/>
        </w:rPr>
        <w:t xml:space="preserve">Lorsque le nombre total re-spin atteint 40, tous les symboles de valeur qui ont atterri en vue seront à nouveau multipliés par x2.</w:t>
      </w:r>
    </w:p>
    <w:p>
      <w:r>
        <w:rPr>
          <w:b/>
          <w:bCs/>
          <w:sz w:val="44"/>
          <w:szCs w:val="44"/>
        </w:rPr>
      </w:r>
      <w:r>
        <w:rPr>
          <w:b/>
          <w:bCs/>
          <w:sz w:val="32"/>
          <w:szCs w:val="32"/>
        </w:rPr>
      </w:r>
      <w:r>
        <w:rPr>
          <w:b/>
          <w:bCs/>
          <w:sz w:val="44"/>
          <w:szCs w:val="44"/>
        </w:rPr>
      </w:r>
      <w:r>
        <w:rPr>
          <w:sz w:val="24"/>
          <w:szCs w:val="24"/>
        </w:rPr>
        <w:t xml:space="preserve">Lorsqu'il ne reste plus de re-spins ou que le nombre total de re-spin atteint 40, la somme de toutes les valeurs débarquées et des symboles du pot est attribuée et la fonction Spectacular Link™ se termine.</w:t>
      </w:r>
    </w:p>
    <w:p>
      <w:r>
        <w:rPr>
          <w:b/>
          <w:bCs/>
          <w:sz w:val="44"/>
          <w:szCs w:val="44"/>
        </w:rPr>
      </w:r>
      <w:r>
        <w:rPr>
          <w:b/>
          <w:bCs/>
          <w:sz w:val="32"/>
          <w:szCs w:val="32"/>
        </w:rPr>
      </w:r>
      <w:r>
        <w:rPr>
          <w:b/>
          <w:bCs/>
          <w:sz w:val="44"/>
          <w:szCs w:val="44"/>
        </w:rPr>
      </w:r>
      <w:r>
        <w:rPr>
          <w:sz w:val="24"/>
          <w:szCs w:val="24"/>
        </w:rPr>
        <w:t xml:space="preserve">Si toutes les cellules sont remplies de symboles, le pot Grand (x500) ou la somme de toutes les valeurs débarquées et des symboles du pot est attribué et la fonction Spectacular Link™ se termine. La récompense la plus élevée est collectée : par ex. si la somme totale de tous les symboles de valeur/pot débarqués est supérieure à Grand pot, la somme des symboles est attribuée.</w:t>
      </w:r>
    </w:p>
    <w:p>
      <w:r>
        <w:rPr>
          <w:b/>
          <w:bCs/>
          <w:sz w:val="44"/>
          <w:szCs w:val="44"/>
        </w:rPr>
      </w:r>
      <w:r>
        <w:rPr>
          <w:b/>
          <w:bCs/>
          <w:sz w:val="32"/>
          <w:szCs w:val="32"/>
        </w:rPr>
        <w:t xml:space="preserve">FONCTION D'ACHAT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 fonction d'achat est un moyen supplémentaire de déclencher 10 Free Spins instantanément.</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Moyen supplémentaire de déclencher 10 Free Spins.</w:t>
      </w:r>
    </w:p>
    <w:p>
      <w:r>
        <w:rPr>
          <w:b/>
          <w:bCs/>
          <w:sz w:val="44"/>
          <w:szCs w:val="44"/>
        </w:rPr>
      </w:r>
      <w:r>
        <w:rPr>
          <w:b/>
          <w:bCs/>
          <w:sz w:val="32"/>
          <w:szCs w:val="32"/>
        </w:rPr>
      </w:r>
      <w:r>
        <w:rPr>
          <w:b/>
          <w:bCs/>
          <w:sz w:val="44"/>
          <w:szCs w:val="44"/>
        </w:rPr>
      </w:r>
      <w:r>
        <w:rPr>
          <w:sz w:val="24"/>
          <w:szCs w:val="24"/>
        </w:rPr>
        <w:t xml:space="preserve">Pendant le pré-jeu Feature Spin™, il n'y a qu'un seul mode de jeu.</w:t>
      </w:r>
    </w:p>
    <w:p>
      <w:r>
        <w:rPr>
          <w:b/>
          <w:bCs/>
          <w:sz w:val="44"/>
          <w:szCs w:val="44"/>
        </w:rPr>
      </w:r>
      <w:r>
        <w:rPr>
          <w:b/>
          <w:bCs/>
          <w:sz w:val="32"/>
          <w:szCs w:val="32"/>
        </w:rPr>
      </w:r>
      <w:r>
        <w:rPr>
          <w:b/>
          <w:bCs/>
          <w:sz w:val="44"/>
          <w:szCs w:val="44"/>
        </w:rPr>
      </w:r>
      <w:r>
        <w:rPr>
          <w:sz w:val="24"/>
          <w:szCs w:val="24"/>
        </w:rPr>
        <w:t xml:space="preserve">Chaque jeu utilise uniquement des symboles scatters sur les rouleaux.</w:t>
      </w:r>
    </w:p>
    <w:p>
      <w:r>
        <w:rPr>
          <w:b/>
          <w:bCs/>
          <w:sz w:val="44"/>
          <w:szCs w:val="44"/>
        </w:rPr>
      </w:r>
      <w:r>
        <w:rPr>
          <w:b/>
          <w:bCs/>
          <w:sz w:val="32"/>
          <w:szCs w:val="32"/>
        </w:rPr>
      </w:r>
      <w:r>
        <w:rPr>
          <w:b/>
          <w:bCs/>
          <w:sz w:val="44"/>
          <w:szCs w:val="44"/>
        </w:rPr>
      </w:r>
      <w:r>
        <w:rPr>
          <w:sz w:val="24"/>
          <w:szCs w:val="24"/>
        </w:rPr>
        <w:t xml:space="preserve">Ils se jouent sur une seule ligne gagnante avec les récompenses suivantes:</w:t>
      </w:r>
    </w:p>
    <w:p>
      <w:r>
        <w:rPr>
          <w:b/>
          <w:bCs/>
          <w:sz w:val="44"/>
          <w:szCs w:val="44"/>
        </w:rPr>
      </w:r>
      <w:r>
        <w:rPr>
          <w:b/>
          <w:bCs/>
          <w:sz w:val="32"/>
          <w:szCs w:val="32"/>
        </w:rPr>
      </w:r>
      <w:r>
        <w:rPr>
          <w:b/>
          <w:bCs/>
          <w:sz w:val="44"/>
          <w:szCs w:val="44"/>
        </w:rPr>
      </w:r>
      <w:r>
        <w:rPr>
          <w:sz w:val="24"/>
          <w:szCs w:val="24"/>
        </w:rPr>
        <w:t xml:space="preserve">Faites correspondre 3 scatters sur les rouleaux pour gagner la fonction de Free Spins.</w:t>
      </w:r>
    </w:p>
    <w:p>
      <w:r>
        <w:rPr>
          <w:b/>
          <w:bCs/>
          <w:sz w:val="44"/>
          <w:szCs w:val="44"/>
        </w:rPr>
      </w:r>
      <w:r>
        <w:rPr>
          <w:b/>
          <w:bCs/>
          <w:sz w:val="32"/>
          <w:szCs w:val="32"/>
        </w:rPr>
        <w:t xml:space="preserve">PARIEZ</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Entrez dans la fonction Pariez via le bouton "Pariez" après tous les gains attribués pendant le jeu. Choisissez une couleur ou un costume pour jouer à la fonctionnalité Pariez.</w:t>
      </w:r>
    </w:p>
    <w:p>
      <w:r>
        <w:rPr>
          <w:b/>
          <w:bCs/>
          <w:sz w:val="44"/>
          <w:szCs w:val="44"/>
        </w:rPr>
      </w:r>
      <w:r>
        <w:rPr>
          <w:b/>
          <w:bCs/>
          <w:sz w:val="32"/>
          <w:szCs w:val="32"/>
        </w:rPr>
      </w:r>
      <w:r>
        <w:rPr>
          <w:b/>
          <w:bCs/>
          <w:sz w:val="44"/>
          <w:szCs w:val="44"/>
        </w:rPr>
      </w:r>
      <w:r>
        <w:rPr>
          <w:sz w:val="24"/>
          <w:szCs w:val="24"/>
        </w:rPr>
        <w:t xml:space="preserve">Une carte est distribuée. Chaque carte tirée d'un nouveau jeu de 52 cartes. Le montant de la mise est doublé si la bonne couleur est sélectionnée ou quadruplé au cas où la bonne apparence est sélectionnée. Sil est incorect, le pari est perdu. </w:t>
      </w:r>
    </w:p>
    <w:p>
      <w:r>
        <w:rPr>
          <w:b/>
          <w:bCs/>
          <w:sz w:val="44"/>
          <w:szCs w:val="44"/>
        </w:rPr>
      </w:r>
      <w:r>
        <w:rPr>
          <w:b/>
          <w:bCs/>
          <w:sz w:val="32"/>
          <w:szCs w:val="32"/>
        </w:rPr>
      </w:r>
      <w:r>
        <w:rPr>
          <w:b/>
          <w:bCs/>
          <w:sz w:val="44"/>
          <w:szCs w:val="44"/>
        </w:rPr>
      </w:r>
      <w:r>
        <w:rPr>
          <w:sz w:val="24"/>
          <w:szCs w:val="24"/>
        </w:rPr>
        <w:t xml:space="preserve">Appuyez sur le bouton Collecte pour quitter la fonction du pari. </w:t>
      </w:r>
    </w:p>
    <w:p>
      <w:r>
        <w:rPr>
          <w:b/>
          <w:bCs/>
          <w:sz w:val="44"/>
          <w:szCs w:val="44"/>
        </w:rPr>
      </w:r>
      <w:r>
        <w:rPr>
          <w:b/>
          <w:bCs/>
          <w:sz w:val="32"/>
          <w:szCs w:val="32"/>
        </w:rPr>
      </w:r>
      <w:r>
        <w:rPr>
          <w:b/>
          <w:bCs/>
          <w:sz w:val="44"/>
          <w:szCs w:val="44"/>
        </w:rPr>
      </w:r>
      <w:r>
        <w:rPr>
          <w:sz w:val="24"/>
          <w:szCs w:val="24"/>
        </w:rPr>
        <w:t xml:space="preserve">Vous pouvez parier jusqu'à 5 fois ou jusqu'à ce que les gains dépassent £250 000,00.</w:t>
      </w:r>
    </w:p>
    <w:p>
      <w:r>
        <w:rPr>
          <w:b/>
          <w:bCs/>
          <w:sz w:val="44"/>
          <w:szCs w:val="44"/>
        </w:rPr>
      </w:r>
      <w:r>
        <w:rPr>
          <w:b/>
          <w:bCs/>
          <w:sz w:val="32"/>
          <w:szCs w:val="32"/>
        </w:rPr>
      </w:r>
      <w:r>
        <w:rPr>
          <w:b/>
          <w:bCs/>
          <w:sz w:val="44"/>
          <w:szCs w:val="44"/>
        </w:rPr>
      </w:r>
      <w:r>
        <w:rPr>
          <w:sz w:val="24"/>
          <w:szCs w:val="24"/>
        </w:rPr>
        <w:t xml:space="preserve">On ne peut pas gagner plus de £250 000,00 par la fonction du pari.  </w:t>
      </w:r>
    </w:p>
    <w:p>
      <w:r>
        <w:rPr>
          <w:b/>
          <w:bCs/>
          <w:sz w:val="44"/>
          <w:szCs w:val="44"/>
        </w:rPr>
      </w:r>
      <w:r>
        <w:rPr>
          <w:b/>
          <w:bCs/>
          <w:sz w:val="32"/>
          <w:szCs w:val="32"/>
        </w:rPr>
      </w:r>
      <w:r>
        <w:rPr>
          <w:b/>
          <w:bCs/>
          <w:sz w:val="44"/>
          <w:szCs w:val="44"/>
        </w:rPr>
      </w:r>
      <w:r>
        <w:rPr>
          <w:sz w:val="24"/>
          <w:szCs w:val="24"/>
        </w:rPr>
        <w:t xml:space="preserve">La fonction de pari n'est pas disponible lorsque les gains du jeu sont supérieurs à £125 000,00.</w:t>
      </w:r>
    </w:p>
    <w:p>
      <w:r>
        <w:rPr>
          <w:b/>
          <w:bCs/>
          <w:sz w:val="44"/>
          <w:szCs w:val="44"/>
        </w:rPr>
      </w:r>
      <w:r>
        <w:rPr>
          <w:b/>
          <w:bCs/>
          <w:sz w:val="32"/>
          <w:szCs w:val="32"/>
        </w:rPr>
      </w:r>
      <w:r>
        <w:rPr>
          <w:b/>
          <w:bCs/>
          <w:sz w:val="44"/>
          <w:szCs w:val="44"/>
        </w:rPr>
      </w:r>
      <w:r>
        <w:rPr>
          <w:sz w:val="24"/>
          <w:szCs w:val="24"/>
        </w:rPr>
        <w:t xml:space="preserve">La fonction de pari n'est renvoie un profit moyen de 100%. Veuillez noter que cela ne signifie pas que chaque jeu ou série de jeux renverra ce pourcentage.</w:t>
      </w:r>
    </w:p>
    <w:p>
      <w:r>
        <w:rPr>
          <w:b/>
          <w:bCs/>
          <w:sz w:val="44"/>
          <w:szCs w:val="44"/>
        </w:rPr>
      </w:r>
      <w:r>
        <w:rPr>
          <w:b/>
          <w:bCs/>
          <w:sz w:val="32"/>
          <w:szCs w:val="32"/>
        </w:rPr>
      </w:r>
      <w:r>
        <w:rPr>
          <w:b/>
          <w:bCs/>
          <w:sz w:val="44"/>
          <w:szCs w:val="44"/>
        </w:rPr>
      </w:r>
      <w:r>
        <w:rPr>
          <w:sz w:val="24"/>
          <w:szCs w:val="24"/>
        </w:rPr>
        <w:t xml:space="preserve">Le résultat de chaque pari est aléatoire et n'est pas affecté par les résultats précédents.</w:t>
      </w:r>
    </w:p>
    <w:p>
      <w:r>
        <w:rPr>
          <w:b/>
          <w:bCs/>
          <w:sz w:val="44"/>
          <w:szCs w:val="44"/>
        </w:rPr>
      </w:r>
      <w:r>
        <w:rPr>
          <w:b/>
          <w:bCs/>
          <w:sz w:val="32"/>
          <w:szCs w:val="32"/>
        </w:rPr>
      </w:r>
      <w:r>
        <w:rPr>
          <w:b/>
          <w:bCs/>
          <w:sz w:val="44"/>
          <w:szCs w:val="44"/>
        </w:rPr>
      </w:r>
      <w:r>
        <w:rPr>
          <w:sz w:val="24"/>
          <w:szCs w:val="24"/>
        </w:rPr>
        <w:t xml:space="preserve">Le pari est activé/désactivé dans les paramètres par la bascule de pari. Si aucune sélection n'est faite, le pari expirera et collectera tous les gains.</w:t>
      </w:r>
    </w:p>
    <w:p>
      <w:r>
        <w:rPr>
          <w:b/>
          <w:bCs/>
          <w:sz w:val="44"/>
          <w:szCs w:val="44"/>
        </w:rPr>
      </w:r>
      <w:r>
        <w:rPr>
          <w:b/>
          <w:bCs/>
          <w:sz w:val="32"/>
          <w:szCs w:val="32"/>
        </w:rPr>
      </w:r>
      <w:r>
        <w:rPr>
          <w:b/>
          <w:bCs/>
          <w:sz w:val="44"/>
          <w:szCs w:val="44"/>
        </w:rPr>
      </w:r>
      <w:r>
        <w:rPr>
          <w:sz w:val="24"/>
          <w:szCs w:val="24"/>
        </w:rPr>
        <w:t xml:space="preserve">Si aucune sélection n'est faite, le pari expirera et collectera tous les gains.</w:t>
      </w:r>
    </w:p>
    <w:p>
      <w:r>
        <w:rPr>
          <w:b/>
          <w:bCs/>
          <w:sz w:val="44"/>
          <w:szCs w:val="44"/>
        </w:rPr>
      </w:r>
      <w:r>
        <w:rPr>
          <w:b/>
          <w:bCs/>
          <w:sz w:val="32"/>
          <w:szCs w:val="32"/>
        </w:rPr>
        <w:t xml:space="preserve">CHANCE DE PARIER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Une fois que le solde d'un joueur devient inférieur au montant de la mise du dernier tour, la chance de pari est activée. Le cadran devient actif.</w:t>
      </w:r>
    </w:p>
    <w:p>
      <w:r>
        <w:rPr>
          <w:b/>
          <w:bCs/>
          <w:sz w:val="44"/>
          <w:szCs w:val="44"/>
        </w:rPr>
      </w:r>
      <w:r>
        <w:rPr>
          <w:b/>
          <w:bCs/>
          <w:sz w:val="32"/>
          <w:szCs w:val="32"/>
        </w:rPr>
      </w:r>
      <w:r>
        <w:rPr>
          <w:b/>
          <w:bCs/>
          <w:sz w:val="44"/>
          <w:szCs w:val="44"/>
        </w:rPr>
      </w:r>
      <w:r>
        <w:rPr>
          <w:sz w:val="24"/>
          <w:szCs w:val="24"/>
        </w:rPr>
        <w:t xml:space="preserve">Les cotes pour un pari réussi sont représentées par le segment vert. Atterir sur le vert est une chance de pari réussi, le rouge est une chance de pari perdant.</w:t>
      </w:r>
    </w:p>
    <w:p>
      <w:r>
        <w:rPr>
          <w:b/>
          <w:bCs/>
          <w:sz w:val="44"/>
          <w:szCs w:val="44"/>
        </w:rPr>
      </w:r>
      <w:r>
        <w:rPr>
          <w:b/>
          <w:bCs/>
          <w:sz w:val="32"/>
          <w:szCs w:val="32"/>
        </w:rPr>
      </w:r>
      <w:r>
        <w:rPr>
          <w:b/>
          <w:bCs/>
          <w:sz w:val="44"/>
          <w:szCs w:val="44"/>
        </w:rPr>
      </w:r>
      <w:r>
        <w:rPr>
          <w:sz w:val="24"/>
          <w:szCs w:val="24"/>
        </w:rPr>
        <w:t xml:space="preserve">En appuyant sur TOURNOYER, le pointeur tourne. Si vous frappez le vert, la rotation des rouleaux est attribuée au même niveau du pari qui a été utilisé avant l'activation de la chance de parier. </w:t>
      </w:r>
    </w:p>
    <w:p>
      <w:r>
        <w:rPr>
          <w:b/>
          <w:bCs/>
          <w:sz w:val="44"/>
          <w:szCs w:val="44"/>
        </w:rPr>
      </w:r>
      <w:r>
        <w:rPr>
          <w:b/>
          <w:bCs/>
          <w:sz w:val="32"/>
          <w:szCs w:val="32"/>
        </w:rPr>
      </w:r>
      <w:r>
        <w:rPr>
          <w:b/>
          <w:bCs/>
          <w:sz w:val="44"/>
          <w:szCs w:val="44"/>
        </w:rPr>
      </w:r>
      <w:r>
        <w:rPr>
          <w:sz w:val="24"/>
          <w:szCs w:val="24"/>
        </w:rPr>
        <w:t xml:space="preserve">Si le rouge est débarqué, alors le solde restant est pris.</w:t>
      </w:r>
    </w:p>
    <w:p>
      <w:r>
        <w:rPr>
          <w:b/>
          <w:bCs/>
          <w:sz w:val="44"/>
          <w:szCs w:val="44"/>
        </w:rPr>
      </w:r>
      <w:r>
        <w:rPr>
          <w:b/>
          <w:bCs/>
          <w:sz w:val="32"/>
          <w:szCs w:val="32"/>
        </w:rPr>
      </w:r>
      <w:r>
        <w:rPr>
          <w:b/>
          <w:bCs/>
          <w:sz w:val="44"/>
          <w:szCs w:val="44"/>
        </w:rPr>
      </w:r>
      <w:r>
        <w:rPr>
          <w:sz w:val="24"/>
          <w:szCs w:val="24"/>
        </w:rPr>
        <w:t xml:space="preserve">En appuyant sur bouton d'annulation d'insertio, l'écran passe de la chance de pari au jeu, sans aucune déduction  du balance restant. </w:t>
      </w:r>
    </w:p>
    <w:p>
      <w:r>
        <w:rPr>
          <w:b/>
          <w:bCs/>
          <w:sz w:val="44"/>
          <w:szCs w:val="44"/>
        </w:rPr>
      </w:r>
      <w:r>
        <w:rPr>
          <w:b/>
          <w:bCs/>
          <w:sz w:val="32"/>
          <w:szCs w:val="32"/>
        </w:rPr>
      </w:r>
      <w:r>
        <w:rPr>
          <w:b/>
          <w:bCs/>
          <w:sz w:val="44"/>
          <w:szCs w:val="44"/>
        </w:rPr>
      </w:r>
      <w:r>
        <w:rPr>
          <w:sz w:val="24"/>
          <w:szCs w:val="24"/>
        </w:rPr>
        <w:t xml:space="preserve">La chance de pari est désactivée/activée dans les paramètres par la bascule de chance de pari.</w:t>
      </w:r>
    </w:p>
    <w:p>
      <w:r>
        <w:rPr>
          <w:b/>
          <w:bCs/>
          <w:sz w:val="44"/>
          <w:szCs w:val="44"/>
        </w:rPr>
      </w:r>
      <w:r>
        <w:rPr>
          <w:b/>
          <w:bCs/>
          <w:sz w:val="32"/>
          <w:szCs w:val="32"/>
        </w:rPr>
        <w:t xml:space="preserve">WILD RE-SPIN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 de n'importe quel tour du jeu de base, au hasard, les symboles Wild atterrissent sur les rouleaux et tous les gains sont calculés. Ensuite, les symboles Wild se verrouillent en place et attribuent un re-spin gratuit.</w:t>
      </w:r>
    </w:p>
    <w:p>
      <w:r>
        <w:rPr>
          <w:b/>
          <w:bCs/>
          <w:sz w:val="44"/>
          <w:szCs w:val="44"/>
        </w:rPr>
      </w:r>
      <w:r>
        <w:rPr>
          <w:b/>
          <w:bCs/>
          <w:sz w:val="32"/>
          <w:szCs w:val="32"/>
        </w:rPr>
      </w:r>
      <w:r>
        <w:rPr>
          <w:b/>
          <w:bCs/>
          <w:sz w:val="44"/>
          <w:szCs w:val="44"/>
        </w:rPr>
      </w:r>
      <w:r>
        <w:rPr>
          <w:sz w:val="24"/>
          <w:szCs w:val="24"/>
        </w:rPr>
        <w:t xml:space="preserve">Si toutes les positions des rouleaux sont remplies avec le symbole Wild, le montant du gain fixe (mise x100) est attribué et aucun re-spin ne se produit.</w:t>
      </w:r>
    </w:p>
    <w:p>
      <w:r>
        <w:rPr>
          <w:b/>
          <w:bCs/>
          <w:sz w:val="44"/>
          <w:szCs w:val="44"/>
        </w:rPr>
      </w:r>
      <w:r>
        <w:rPr>
          <w:b/>
          <w:bCs/>
          <w:sz w:val="32"/>
          <w:szCs w:val="32"/>
        </w:rPr>
        <w:t xml:space="preserve">Fonction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Lorsque 3, 4 ou 5 symboles Free Spins atterrissent sur les rouleaux, il attribue respectivement 10, 20 ou 75 Free Spins.</w:t>
      </w:r>
    </w:p>
    <w:p>
      <w:r>
        <w:rPr>
          <w:b/>
          <w:bCs/>
          <w:sz w:val="44"/>
          <w:szCs w:val="44"/>
        </w:rPr>
      </w:r>
      <w:r>
        <w:rPr>
          <w:b/>
          <w:bCs/>
          <w:sz w:val="32"/>
          <w:szCs w:val="32"/>
        </w:rPr>
      </w:r>
      <w:r>
        <w:rPr>
          <w:b/>
          <w:bCs/>
          <w:sz w:val="44"/>
          <w:szCs w:val="44"/>
        </w:rPr>
      </w:r>
      <w:r>
        <w:rPr>
          <w:sz w:val="24"/>
          <w:szCs w:val="24"/>
        </w:rPr>
        <w:t xml:space="preserve">La fonction Wild Re-spin est déclenchée à chaque Free Spin. Les Re-spins ne comptent pas dans le total des Free Spins.</w:t>
      </w:r>
    </w:p>
    <w:p>
      <w:r>
        <w:rPr>
          <w:b/>
          <w:bCs/>
          <w:sz w:val="44"/>
          <w:szCs w:val="44"/>
        </w:rPr>
      </w:r>
      <w:r>
        <w:rPr>
          <w:b/>
          <w:bCs/>
          <w:sz w:val="32"/>
          <w:szCs w:val="32"/>
        </w:rPr>
      </w:r>
      <w:r>
        <w:rPr>
          <w:b/>
          <w:bCs/>
          <w:sz w:val="44"/>
          <w:szCs w:val="44"/>
        </w:rPr>
      </w:r>
      <w:r>
        <w:rPr>
          <w:sz w:val="24"/>
          <w:szCs w:val="24"/>
        </w:rPr>
        <w:t xml:space="preserve">Aucun symbole Free Spins n'est disponible pendant la fonction Free Spins. Free Spins ne peuvent pas être redéclenchés.</w:t>
      </w:r>
    </w:p>
    <w:p>
      <w:r>
        <w:rPr>
          <w:b/>
          <w:bCs/>
          <w:sz w:val="44"/>
          <w:szCs w:val="44"/>
        </w:rPr>
      </w:r>
      <w:r>
        <w:rPr>
          <w:b/>
          <w:bCs/>
          <w:sz w:val="32"/>
          <w:szCs w:val="32"/>
        </w:rPr>
      </w:r>
      <w:r>
        <w:rPr>
          <w:b/>
          <w:bCs/>
          <w:sz w:val="44"/>
          <w:szCs w:val="44"/>
        </w:rPr>
      </w:r>
      <w:r>
        <w:rPr>
          <w:sz w:val="24"/>
          <w:szCs w:val="24"/>
        </w:rPr>
        <w:t xml:space="preserve">La fonction Free Spins démarre après avoir cliqué sur le bouton "Start" dans la fenêtre contextuelle de la fonction Free Spins ou après un délai d'expiration.</w:t>
      </w:r>
    </w:p>
    <w:p>
      <w:r>
        <w:rPr>
          <w:b/>
          <w:bCs/>
          <w:sz w:val="44"/>
          <w:szCs w:val="44"/>
        </w:rPr>
      </w:r>
      <w:r>
        <w:rPr>
          <w:b/>
          <w:bCs/>
          <w:sz w:val="32"/>
          <w:szCs w:val="32"/>
        </w:rPr>
        <w:t xml:space="preserve">SPECTACULAR LINK™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symboles de valeur ou plus et/ou symboles de pot déclenchent la fonction Spectacular Link™.</w:t>
      </w:r>
    </w:p>
    <w:p>
      <w:r>
        <w:rPr>
          <w:b/>
          <w:bCs/>
          <w:sz w:val="44"/>
          <w:szCs w:val="44"/>
        </w:rPr>
      </w:r>
      <w:r>
        <w:rPr>
          <w:b/>
          <w:bCs/>
          <w:sz w:val="32"/>
          <w:szCs w:val="32"/>
        </w:rPr>
      </w:r>
      <w:r>
        <w:rPr>
          <w:b/>
          <w:bCs/>
          <w:sz w:val="44"/>
          <w:szCs w:val="44"/>
        </w:rPr>
      </w:r>
      <w:r>
        <w:rPr>
          <w:sz w:val="24"/>
          <w:szCs w:val="24"/>
        </w:rPr>
        <w:t xml:space="preserve">Les symboles de valeur possibles sont: x1, x2, x3, x4, x5, x10, x15, x20, x25.</w:t>
      </w:r>
    </w:p>
    <w:p>
      <w:r>
        <w:rPr>
          <w:b/>
          <w:bCs/>
          <w:sz w:val="44"/>
          <w:szCs w:val="44"/>
        </w:rPr>
      </w:r>
      <w:r>
        <w:rPr>
          <w:b/>
          <w:bCs/>
          <w:sz w:val="32"/>
          <w:szCs w:val="32"/>
        </w:rPr>
      </w:r>
      <w:r>
        <w:rPr>
          <w:b/>
          <w:bCs/>
          <w:sz w:val="44"/>
          <w:szCs w:val="44"/>
        </w:rPr>
      </w:r>
      <w:r>
        <w:rPr>
          <w:sz w:val="24"/>
          <w:szCs w:val="24"/>
        </w:rPr>
        <w:t xml:space="preserve">Les symboles de pot possibles sont: Mini (x50), Minor (x100), Major (x250).</w:t>
      </w:r>
    </w:p>
    <w:p>
      <w:r>
        <w:rPr>
          <w:b/>
          <w:bCs/>
          <w:sz w:val="44"/>
          <w:szCs w:val="44"/>
        </w:rPr>
      </w:r>
      <w:r>
        <w:rPr>
          <w:b/>
          <w:bCs/>
          <w:sz w:val="32"/>
          <w:szCs w:val="32"/>
        </w:rPr>
      </w:r>
      <w:r>
        <w:rPr>
          <w:b/>
          <w:bCs/>
          <w:sz w:val="44"/>
          <w:szCs w:val="44"/>
        </w:rPr>
      </w:r>
      <w:r>
        <w:rPr>
          <w:sz w:val="24"/>
          <w:szCs w:val="24"/>
        </w:rPr>
        <w:t xml:space="preserve">Pendant la fonction Spectacular Link™, les rouleaux et les rangées de jeu s'étendent respectivement jusqu'à 7x5. Seuls les symboles de valeur et les symboles de pot sont actifs pendant la fonction Spectacular Link™. Les symboles déclenchés par la fonction Spectacular Link™ restent sur les rouleaux aux mêmes positions et tous les autres disparaissent.</w:t>
      </w:r>
    </w:p>
    <w:p>
      <w:r>
        <w:rPr>
          <w:b/>
          <w:bCs/>
          <w:sz w:val="44"/>
          <w:szCs w:val="44"/>
        </w:rPr>
      </w:r>
      <w:r>
        <w:rPr>
          <w:b/>
          <w:bCs/>
          <w:sz w:val="32"/>
          <w:szCs w:val="32"/>
        </w:rPr>
      </w:r>
      <w:r>
        <w:rPr>
          <w:b/>
          <w:bCs/>
          <w:sz w:val="44"/>
          <w:szCs w:val="44"/>
        </w:rPr>
      </w:r>
      <w:r>
        <w:rPr>
          <w:sz w:val="24"/>
          <w:szCs w:val="24"/>
        </w:rPr>
        <w:t xml:space="preserve">Au hasard, de 1 à 3 cellules de bobines sont choisies pour les mises à niveau dans la fonction Spectacular Link™. La mise à niveau ne s'active que lorsqu'un symbole atterrit sur la cellule de rouleaux correspondante.</w:t>
      </w:r>
    </w:p>
    <w:p>
      <w:r>
        <w:rPr>
          <w:b/>
          <w:bCs/>
          <w:sz w:val="44"/>
          <w:szCs w:val="44"/>
        </w:rPr>
      </w:r>
      <w:r>
        <w:rPr>
          <w:b/>
          <w:bCs/>
          <w:sz w:val="32"/>
          <w:szCs w:val="32"/>
        </w:rPr>
      </w:r>
      <w:r>
        <w:rPr>
          <w:b/>
          <w:bCs/>
          <w:sz w:val="44"/>
          <w:szCs w:val="44"/>
        </w:rPr>
      </w:r>
      <w:r>
        <w:rPr>
          <w:sz w:val="24"/>
          <w:szCs w:val="24"/>
        </w:rPr>
        <w:t xml:space="preserve">Lorsqu'un symbole atterrit sur la cellule Spinner ou Whistle, un nombre aléatoire de positions de rouleaux vides est rempli avec la même valeur en espèces/pot qui a atterri sur la cellule.</w:t>
      </w:r>
    </w:p>
    <w:p>
      <w:r>
        <w:rPr>
          <w:b/>
          <w:bCs/>
          <w:sz w:val="44"/>
          <w:szCs w:val="44"/>
        </w:rPr>
      </w:r>
      <w:r>
        <w:rPr>
          <w:b/>
          <w:bCs/>
          <w:sz w:val="32"/>
          <w:szCs w:val="32"/>
        </w:rPr>
      </w:r>
      <w:r>
        <w:rPr>
          <w:b/>
          <w:bCs/>
          <w:sz w:val="44"/>
          <w:szCs w:val="44"/>
        </w:rPr>
      </w:r>
      <w:r>
        <w:rPr>
          <w:sz w:val="24"/>
          <w:szCs w:val="24"/>
        </w:rPr>
        <w:t xml:space="preserve">Lorsqu'un symbole atterrit sur la cellule Elimination, le symbole de valeur x1 ne peut pas atterrir sur les rouleaux lors des prochains tours.</w:t>
      </w:r>
    </w:p>
    <w:p>
      <w:r>
        <w:rPr>
          <w:b/>
          <w:bCs/>
          <w:sz w:val="44"/>
          <w:szCs w:val="44"/>
        </w:rPr>
      </w:r>
      <w:r>
        <w:rPr>
          <w:b/>
          <w:bCs/>
          <w:sz w:val="32"/>
          <w:szCs w:val="32"/>
        </w:rPr>
      </w:r>
      <w:r>
        <w:rPr>
          <w:b/>
          <w:bCs/>
          <w:sz w:val="44"/>
          <w:szCs w:val="44"/>
        </w:rPr>
      </w:r>
      <w:r>
        <w:rPr>
          <w:sz w:val="24"/>
          <w:szCs w:val="24"/>
        </w:rPr>
        <w:t xml:space="preserve">La fonction Spectacular Link™ démarre avec 3 tours et chaque fois qu'un nouveau symbole de valeur et/ou un symbole de pot atterrit, il se verrouille en place jusqu'à la fin de la fonction Spectacular Link™ et le nombre de tours revient à 3.</w:t>
      </w:r>
    </w:p>
    <w:p>
      <w:r>
        <w:rPr>
          <w:b/>
          <w:bCs/>
          <w:sz w:val="44"/>
          <w:szCs w:val="44"/>
        </w:rPr>
      </w:r>
      <w:r>
        <w:rPr>
          <w:b/>
          <w:bCs/>
          <w:sz w:val="32"/>
          <w:szCs w:val="32"/>
        </w:rPr>
      </w:r>
      <w:r>
        <w:rPr>
          <w:b/>
          <w:bCs/>
          <w:sz w:val="44"/>
          <w:szCs w:val="44"/>
        </w:rPr>
      </w:r>
      <w:r>
        <w:rPr>
          <w:sz w:val="24"/>
          <w:szCs w:val="24"/>
        </w:rPr>
        <w:t xml:space="preserve">Lorsque le nombre total re-spin atteint 20, tous les symboles de valeur qui ont atterri en vue seront multipliés par x2.</w:t>
      </w:r>
    </w:p>
    <w:p>
      <w:r>
        <w:rPr>
          <w:b/>
          <w:bCs/>
          <w:sz w:val="44"/>
          <w:szCs w:val="44"/>
        </w:rPr>
      </w:r>
      <w:r>
        <w:rPr>
          <w:b/>
          <w:bCs/>
          <w:sz w:val="32"/>
          <w:szCs w:val="32"/>
        </w:rPr>
      </w:r>
      <w:r>
        <w:rPr>
          <w:b/>
          <w:bCs/>
          <w:sz w:val="44"/>
          <w:szCs w:val="44"/>
        </w:rPr>
      </w:r>
      <w:r>
        <w:rPr>
          <w:sz w:val="24"/>
          <w:szCs w:val="24"/>
        </w:rPr>
        <w:t xml:space="preserve">Lorsque le nombre total re-spin atteint 40, tous les symboles de valeur qui ont atterri en vue seront à nouveau multipliés par x2.</w:t>
      </w:r>
    </w:p>
    <w:p>
      <w:r>
        <w:rPr>
          <w:b/>
          <w:bCs/>
          <w:sz w:val="44"/>
          <w:szCs w:val="44"/>
        </w:rPr>
      </w:r>
      <w:r>
        <w:rPr>
          <w:b/>
          <w:bCs/>
          <w:sz w:val="32"/>
          <w:szCs w:val="32"/>
        </w:rPr>
      </w:r>
      <w:r>
        <w:rPr>
          <w:b/>
          <w:bCs/>
          <w:sz w:val="44"/>
          <w:szCs w:val="44"/>
        </w:rPr>
      </w:r>
      <w:r>
        <w:rPr>
          <w:sz w:val="24"/>
          <w:szCs w:val="24"/>
        </w:rPr>
        <w:t xml:space="preserve">Lorsqu'il ne reste plus de re-spins ou que le nombre total de re-spin atteint 40, la somme de toutes les valeurs débarquées et des symboles du pot est attribuée et la fonction Spectacular Link™ se termine.</w:t>
      </w:r>
    </w:p>
    <w:p>
      <w:r>
        <w:rPr>
          <w:b/>
          <w:bCs/>
          <w:sz w:val="44"/>
          <w:szCs w:val="44"/>
        </w:rPr>
      </w:r>
      <w:r>
        <w:rPr>
          <w:b/>
          <w:bCs/>
          <w:sz w:val="32"/>
          <w:szCs w:val="32"/>
        </w:rPr>
      </w:r>
      <w:r>
        <w:rPr>
          <w:b/>
          <w:bCs/>
          <w:sz w:val="44"/>
          <w:szCs w:val="44"/>
        </w:rPr>
      </w:r>
      <w:r>
        <w:rPr>
          <w:sz w:val="24"/>
          <w:szCs w:val="24"/>
        </w:rPr>
        <w:t xml:space="preserve">Si toutes les cellules sont remplies de symboles, le pot Grand (x500) ou la somme de toutes les valeurs débarquées et des symboles du pot est attribué et la fonction Spectacular Link™ se termine. La récompense la plus élevée est collectée : par ex. si la somme totale de tous les symboles de valeur/pot débarqués est supérieure à Grand pot, la somme des symboles est attribuée.</w:t>
      </w:r>
    </w:p>
    <w:p>
      <w:r>
        <w:rPr>
          <w:b/>
          <w:bCs/>
          <w:sz w:val="44"/>
          <w:szCs w:val="44"/>
        </w:rPr>
        <w:t xml:space="preserve">Vous jouez le jeu</w:t>
      </w:r>
      <w:r>
        <w:rPr>
          <w:b/>
          <w:bCs/>
          <w:sz w:val="32"/>
          <w:szCs w:val="32"/>
        </w:rPr>
      </w:r>
      <w:r>
        <w:rPr>
          <w:b/>
          <w:bCs/>
          <w:sz w:val="44"/>
          <w:szCs w:val="44"/>
        </w:rPr>
      </w:r>
      <w:r>
        <w:rPr>
          <w:sz w:val="24"/>
          <w:szCs w:val="24"/>
        </w:rPr>
      </w:r>
    </w:p>
    <w:p>
      <w:r>
        <w:rPr>
          <w:b/>
          <w:bCs/>
          <w:sz w:val="44"/>
          <w:szCs w:val="44"/>
        </w:rPr>
      </w:r>
      <w:r>
        <w:rPr>
          <w:b/>
          <w:bCs/>
          <w:sz w:val="32"/>
          <w:szCs w:val="32"/>
        </w:rPr>
        <w:t xml:space="preserve">Pari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Pour jouer un tour, configurez votre pari à l'aide des boutons +/- .</w:t>
      </w:r>
    </w:p>
    <w:p>
      <w:r>
        <w:rPr>
          <w:b/>
          <w:bCs/>
          <w:sz w:val="44"/>
          <w:szCs w:val="44"/>
        </w:rPr>
      </w:r>
      <w:r>
        <w:rPr>
          <w:b/>
          <w:bCs/>
          <w:sz w:val="32"/>
          <w:szCs w:val="32"/>
        </w:rPr>
        <w:t xml:space="preserve">Options de rotations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Cliquez sur le bouton Tourner ou appuyez sur la barre d'espace pour faire tourner. </w:t>
      </w:r>
    </w:p>
    <w:p>
      <w:r>
        <w:rPr>
          <w:b/>
          <w:bCs/>
          <w:sz w:val="44"/>
          <w:szCs w:val="44"/>
        </w:rPr>
      </w:r>
      <w:r>
        <w:rPr>
          <w:b/>
          <w:bCs/>
          <w:sz w:val="32"/>
          <w:szCs w:val="32"/>
        </w:rPr>
      </w:r>
      <w:r>
        <w:rPr>
          <w:b/>
          <w:bCs/>
          <w:sz w:val="44"/>
          <w:szCs w:val="44"/>
        </w:rPr>
      </w:r>
      <w:r>
        <w:rPr>
          <w:sz w:val="24"/>
          <w:szCs w:val="24"/>
        </w:rPr>
        <w:t xml:space="preserve">La barre d'espace désactive/active dans les paramètres par la barre d'espace pour basculer la rotation.</w:t>
      </w:r>
    </w:p>
    <w:p>
      <w:r>
        <w:rPr>
          <w:b/>
          <w:bCs/>
          <w:sz w:val="44"/>
          <w:szCs w:val="44"/>
        </w:rPr>
      </w:r>
      <w:r>
        <w:rPr>
          <w:b/>
          <w:bCs/>
          <w:sz w:val="32"/>
          <w:szCs w:val="32"/>
        </w:rPr>
      </w:r>
      <w:r>
        <w:rPr>
          <w:b/>
          <w:bCs/>
          <w:sz w:val="44"/>
          <w:szCs w:val="44"/>
        </w:rPr>
      </w:r>
      <w:r>
        <w:rPr>
          <w:sz w:val="24"/>
          <w:szCs w:val="24"/>
        </w:rPr>
        <w:t xml:space="preserve">Pour jouer des tours plus rapidement, le joueur peut utiliser l'option Turbo. </w:t>
      </w:r>
    </w:p>
    <w:p>
      <w:r>
        <w:rPr>
          <w:b/>
          <w:bCs/>
          <w:sz w:val="44"/>
          <w:szCs w:val="44"/>
        </w:rPr>
      </w:r>
      <w:r>
        <w:rPr>
          <w:b/>
          <w:bCs/>
          <w:sz w:val="32"/>
          <w:szCs w:val="32"/>
        </w:rPr>
      </w:r>
      <w:r>
        <w:rPr>
          <w:b/>
          <w:bCs/>
          <w:sz w:val="44"/>
          <w:szCs w:val="44"/>
        </w:rPr>
      </w:r>
      <w:r>
        <w:rPr>
          <w:sz w:val="24"/>
          <w:szCs w:val="24"/>
        </w:rPr>
        <w:t xml:space="preserve">Turbo – les rouleaux tournent et s'arrêtent plus rapidement sans animation supplémentaire.</w:t>
      </w:r>
    </w:p>
    <w:p>
      <w:r>
        <w:rPr>
          <w:b/>
          <w:bCs/>
          <w:sz w:val="44"/>
          <w:szCs w:val="44"/>
        </w:rPr>
      </w:r>
      <w:r>
        <w:rPr>
          <w:b/>
          <w:bCs/>
          <w:sz w:val="32"/>
          <w:szCs w:val="32"/>
        </w:rPr>
      </w:r>
      <w:r>
        <w:rPr>
          <w:b/>
          <w:bCs/>
          <w:sz w:val="44"/>
          <w:szCs w:val="44"/>
        </w:rPr>
      </w:r>
      <w:r>
        <w:rPr>
          <w:sz w:val="24"/>
          <w:szCs w:val="24"/>
        </w:rPr>
        <w:t xml:space="preserve">Turbo peut être activé en maintenant la barre d'espace ou en l'activant depuis le menu Burger.</w:t>
      </w:r>
    </w:p>
    <w:p>
      <w:r>
        <w:rPr>
          <w:b/>
          <w:bCs/>
          <w:sz w:val="44"/>
          <w:szCs w:val="44"/>
        </w:rPr>
      </w:r>
      <w:r>
        <w:rPr>
          <w:b/>
          <w:bCs/>
          <w:sz w:val="32"/>
          <w:szCs w:val="32"/>
        </w:rPr>
        <w:t xml:space="preserve">Règles de paiement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Les combinaisons gagnantes sont payées en commençant par le rouleau le plus à gauche jusqu'à le rouleau le plus à droite. </w:t>
      </w:r>
    </w:p>
    <w:p>
      <w:r>
        <w:rPr>
          <w:b/>
          <w:bCs/>
          <w:sz w:val="44"/>
          <w:szCs w:val="44"/>
        </w:rPr>
      </w:r>
      <w:r>
        <w:rPr>
          <w:b/>
          <w:bCs/>
          <w:sz w:val="32"/>
          <w:szCs w:val="32"/>
        </w:rPr>
      </w:r>
      <w:r>
        <w:rPr>
          <w:b/>
          <w:bCs/>
          <w:sz w:val="44"/>
          <w:szCs w:val="44"/>
        </w:rPr>
      </w:r>
      <w:r>
        <w:rPr>
          <w:sz w:val="24"/>
          <w:szCs w:val="24"/>
        </w:rPr>
        <w:t xml:space="preserve">Les combinaisons gagnantes et les paiements sont calculés en fonction de la "Table des gains" du jeu, accessible via le bouton Paramètres. </w:t>
      </w:r>
    </w:p>
    <w:p>
      <w:r>
        <w:rPr>
          <w:b/>
          <w:bCs/>
          <w:sz w:val="44"/>
          <w:szCs w:val="44"/>
        </w:rPr>
      </w:r>
      <w:r>
        <w:rPr>
          <w:b/>
          <w:bCs/>
          <w:sz w:val="32"/>
          <w:szCs w:val="32"/>
        </w:rPr>
      </w:r>
      <w:r>
        <w:rPr>
          <w:b/>
          <w:bCs/>
          <w:sz w:val="44"/>
          <w:szCs w:val="44"/>
        </w:rPr>
      </w:r>
      <w:r>
        <w:rPr>
          <w:sz w:val="24"/>
          <w:szCs w:val="24"/>
        </w:rPr>
        <w:t xml:space="preserve">Toutes les récompenses (à l'exception des scatters) ne paient que sur les lignes de gain actives. </w:t>
      </w:r>
    </w:p>
    <w:p>
      <w:r>
        <w:rPr>
          <w:b/>
          <w:bCs/>
          <w:sz w:val="44"/>
          <w:szCs w:val="44"/>
        </w:rPr>
      </w:r>
      <w:r>
        <w:rPr>
          <w:b/>
          <w:bCs/>
          <w:sz w:val="32"/>
          <w:szCs w:val="32"/>
        </w:rPr>
      </w:r>
      <w:r>
        <w:rPr>
          <w:b/>
          <w:bCs/>
          <w:sz w:val="44"/>
          <w:szCs w:val="44"/>
        </w:rPr>
      </w:r>
      <w:r>
        <w:rPr>
          <w:sz w:val="24"/>
          <w:szCs w:val="24"/>
        </w:rPr>
        <w:t xml:space="preserve">Le gain le plus élevé n'est payé que par ligne de gain active. </w:t>
      </w:r>
    </w:p>
    <w:p>
      <w:r>
        <w:rPr>
          <w:b/>
          <w:bCs/>
          <w:sz w:val="44"/>
          <w:szCs w:val="44"/>
        </w:rPr>
      </w:r>
      <w:r>
        <w:rPr>
          <w:b/>
          <w:bCs/>
          <w:sz w:val="32"/>
          <w:szCs w:val="32"/>
        </w:rPr>
      </w:r>
      <w:r>
        <w:rPr>
          <w:b/>
          <w:bCs/>
          <w:sz w:val="44"/>
          <w:szCs w:val="44"/>
        </w:rPr>
      </w:r>
      <w:r>
        <w:rPr>
          <w:sz w:val="24"/>
          <w:szCs w:val="24"/>
        </w:rPr>
        <w:t xml:space="preserve">Un dysfonctionnement annule tous les paiements.</w:t>
      </w:r>
    </w:p>
    <w:p>
      <w:r>
        <w:rPr>
          <w:b/>
          <w:bCs/>
          <w:sz w:val="44"/>
          <w:szCs w:val="44"/>
        </w:rPr>
      </w:r>
      <w:r>
        <w:rPr>
          <w:b/>
          <w:bCs/>
          <w:sz w:val="32"/>
          <w:szCs w:val="32"/>
        </w:rPr>
      </w:r>
      <w:r>
        <w:rPr>
          <w:b/>
          <w:bCs/>
          <w:sz w:val="44"/>
          <w:szCs w:val="44"/>
        </w:rPr>
      </w:r>
      <w:r>
        <w:rPr>
          <w:sz w:val="24"/>
          <w:szCs w:val="24"/>
        </w:rPr>
        <w:t xml:space="preserve">Les symboles Wilds remplacent tous les gains sauf le scatter. </w:t>
      </w:r>
    </w:p>
    <w:p>
      <w:r>
        <w:rPr>
          <w:b/>
          <w:bCs/>
          <w:sz w:val="44"/>
          <w:szCs w:val="44"/>
        </w:rPr>
      </w:r>
      <w:r>
        <w:rPr>
          <w:b/>
          <w:bCs/>
          <w:sz w:val="32"/>
          <w:szCs w:val="32"/>
        </w:rPr>
      </w:r>
      <w:r>
        <w:rPr>
          <w:b/>
          <w:bCs/>
          <w:sz w:val="44"/>
          <w:szCs w:val="44"/>
        </w:rPr>
      </w:r>
      <w:r>
        <w:rPr>
          <w:sz w:val="24"/>
          <w:szCs w:val="24"/>
        </w:rPr>
        <w:t xml:space="preserve">Si une déconnexion ou un dysfonctionnement du jeu se produit et que vous rédemarrez le jeu, votre balance est réinitialisé au montant avant l'interruption.</w:t>
      </w:r>
    </w:p>
    <w:p>
      <w:r>
        <w:rPr>
          <w:b/>
          <w:bCs/>
          <w:sz w:val="44"/>
          <w:szCs w:val="44"/>
        </w:rPr>
      </w:r>
      <w:r>
        <w:rPr>
          <w:b/>
          <w:bCs/>
          <w:sz w:val="32"/>
          <w:szCs w:val="32"/>
        </w:rPr>
      </w:r>
      <w:r>
        <w:rPr>
          <w:b/>
          <w:bCs/>
          <w:sz w:val="44"/>
          <w:szCs w:val="44"/>
        </w:rPr>
      </w:r>
      <w:r>
        <w:rPr>
          <w:sz w:val="24"/>
          <w:szCs w:val="24"/>
        </w:rPr>
        <w:t xml:space="preserve">Toutes les sessions ouvertes, qui ne sont pas conclues par le joueur, ainsi que toutes les transactions futures pour ces sessions, seront résiliées après 90 jours maximum et un minimum de 7 jours selon la résidence du joueur.</w:t>
      </w:r>
    </w:p>
    <w:p>
      <w:r>
        <w:rPr>
          <w:b/>
          <w:bCs/>
          <w:sz w:val="44"/>
          <w:szCs w:val="44"/>
        </w:rPr>
      </w:r>
      <w:r>
        <w:rPr>
          <w:b/>
          <w:bCs/>
          <w:sz w:val="32"/>
          <w:szCs w:val="32"/>
        </w:rPr>
      </w:r>
      <w:r>
        <w:rPr>
          <w:b/>
          <w:bCs/>
          <w:sz w:val="44"/>
          <w:szCs w:val="44"/>
        </w:rPr>
      </w:r>
      <w:r>
        <w:rPr>
          <w:sz w:val="24"/>
          <w:szCs w:val="24"/>
        </w:rPr>
        <w:t xml:space="preserve">Veuillez noter que chaque compte ne permet de jouer qu'à un seul jeu à la fois. Par conséquent, un jeu ne doit pas être joué sur plus d'un appareil, ou plusieurs jeux sur le même appareil simultanément. Cela peut entraîner diverses erreurs. </w:t>
      </w:r>
    </w:p>
    <w:p>
      <w:r>
        <w:rPr>
          <w:b/>
          <w:bCs/>
          <w:sz w:val="44"/>
          <w:szCs w:val="44"/>
        </w:rPr>
      </w:r>
      <w:r>
        <w:rPr>
          <w:b/>
          <w:bCs/>
          <w:sz w:val="32"/>
          <w:szCs w:val="32"/>
        </w:rPr>
      </w:r>
      <w:r>
        <w:rPr>
          <w:b/>
          <w:bCs/>
          <w:sz w:val="44"/>
          <w:szCs w:val="44"/>
        </w:rPr>
      </w:r>
      <w:r>
        <w:rPr>
          <w:sz w:val="24"/>
          <w:szCs w:val="24"/>
        </w:rPr>
        <w:t xml:space="preserve">Pour une expérience de jeu optimale, l'utilisation de la dernière version du logiciel est recommandée.</w:t>
      </w:r>
    </w:p>
    <w:p>
      <w:r>
        <w:rPr>
          <w:b/>
          <w:bCs/>
          <w:sz w:val="44"/>
          <w:szCs w:val="44"/>
        </w:rPr>
      </w:r>
      <w:r>
        <w:rPr>
          <w:b/>
          <w:bCs/>
          <w:sz w:val="32"/>
          <w:szCs w:val="32"/>
        </w:rPr>
        <w:t xml:space="preserve">Règles de paiement dans les Fonctions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déclenchés à partir du Feature Spin™ sont joués à la mise du jeu de base correspondant à la mise Feature Spin™. Pour voir la mise de jeu de base correspondante, ouvrez le tableau des gains en mode Feature Spin™.</w:t>
      </w:r>
    </w:p>
    <w:p>
      <w:r>
        <w:rPr>
          <w:b/>
          <w:bCs/>
          <w:sz w:val="44"/>
          <w:szCs w:val="44"/>
        </w:rPr>
      </w:r>
      <w:r>
        <w:rPr>
          <w:b/>
          <w:bCs/>
          <w:sz w:val="32"/>
          <w:szCs w:val="32"/>
        </w:rPr>
      </w:r>
      <w:r>
        <w:rPr>
          <w:b/>
          <w:bCs/>
          <w:sz w:val="44"/>
          <w:szCs w:val="44"/>
        </w:rPr>
      </w:r>
      <w:r>
        <w:rPr>
          <w:sz w:val="24"/>
          <w:szCs w:val="24"/>
        </w:rPr>
        <w:t xml:space="preserve">Les gains des Free Spins sont ajoutés aux gains de ligne.</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Permet de jouer au jeu automatiquement pendant un nombre prédéterminé de tours à la mise actuellement sélectionnée. Le menu Autoplay est accessible via le bouton "AUTO". Sélectionnez le nombre de tours Autoplay dans le champ Nombre total de tours.</w:t>
      </w:r>
    </w:p>
    <w:p>
      <w:r>
        <w:rPr>
          <w:b/>
          <w:bCs/>
          <w:sz w:val="44"/>
          <w:szCs w:val="44"/>
        </w:rPr>
      </w:r>
      <w:r>
        <w:rPr>
          <w:b/>
          <w:bCs/>
          <w:sz w:val="32"/>
          <w:szCs w:val="32"/>
        </w:rPr>
        <w:t xml:space="preserve">Limites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Limite de perte - la Autoplay du jeu s'arrêtera au dernier tour avant que la limite de perte ne soit atteinte. La limite de perte Autoplay doit être supérieure à votre mise totale. </w:t>
      </w:r>
    </w:p>
    <w:p>
      <w:r>
        <w:rPr>
          <w:b/>
          <w:bCs/>
          <w:sz w:val="44"/>
          <w:szCs w:val="44"/>
        </w:rPr>
      </w:r>
      <w:r>
        <w:rPr>
          <w:b/>
          <w:bCs/>
          <w:sz w:val="32"/>
          <w:szCs w:val="32"/>
        </w:rPr>
      </w:r>
      <w:r>
        <w:rPr>
          <w:b/>
          <w:bCs/>
          <w:sz w:val="44"/>
          <w:szCs w:val="44"/>
        </w:rPr>
      </w:r>
      <w:r>
        <w:rPr>
          <w:sz w:val="24"/>
          <w:szCs w:val="24"/>
        </w:rPr>
        <w:t xml:space="preserve">Arrêtez-vous en cas de gain ci-dessus - la fonction de Autoplay s'arrêtera lorsque le montant des gains combinés atteindra la limite de montant définie.</w:t>
      </w:r>
    </w:p>
    <w:p>
      <w:r>
        <w:rPr>
          <w:b/>
          <w:bCs/>
          <w:sz w:val="44"/>
          <w:szCs w:val="44"/>
        </w:rPr>
      </w:r>
      <w:r>
        <w:rPr>
          <w:b/>
          <w:bCs/>
          <w:sz w:val="32"/>
          <w:szCs w:val="32"/>
        </w:rPr>
      </w:r>
      <w:r>
        <w:rPr>
          <w:b/>
          <w:bCs/>
          <w:sz w:val="44"/>
          <w:szCs w:val="44"/>
        </w:rPr>
      </w:r>
      <w:r>
        <w:rPr>
          <w:sz w:val="24"/>
          <w:szCs w:val="24"/>
        </w:rPr>
        <w:t xml:space="preserve">Arrêtez sur la fonction bonus - la fonction Autoplay s'arrêtera lorsque le jeu atteindra n'importe quel tour de fonction: fonction Wild Re-spin, fonction Free Spins et fonction Spectacular Link™.</w:t>
      </w:r>
    </w:p>
    <w:p>
      <w:r>
        <w:rPr>
          <w:b/>
          <w:bCs/>
          <w:sz w:val="44"/>
          <w:szCs w:val="44"/>
        </w:rPr>
      </w:r>
      <w:r>
        <w:rPr>
          <w:b/>
          <w:bCs/>
          <w:sz w:val="32"/>
          <w:szCs w:val="32"/>
        </w:rPr>
      </w:r>
      <w:r>
        <w:rPr>
          <w:b/>
          <w:bCs/>
          <w:sz w:val="44"/>
          <w:szCs w:val="44"/>
        </w:rPr>
      </w:r>
      <w:r>
        <w:rPr>
          <w:sz w:val="24"/>
          <w:szCs w:val="24"/>
        </w:rPr>
        <w:t xml:space="preserve">Lorsque les conditions de la limite sont remplies, Autoplay s'arrête et le message contextuel correspondant apparaît au milieu de l'écran. </w:t>
      </w:r>
    </w:p>
    <w:p>
      <w:r>
        <w:rPr>
          <w:b/>
          <w:bCs/>
          <w:sz w:val="44"/>
          <w:szCs w:val="44"/>
        </w:rPr>
      </w:r>
      <w:r>
        <w:rPr>
          <w:b/>
          <w:bCs/>
          <w:sz w:val="32"/>
          <w:szCs w:val="32"/>
        </w:rPr>
      </w:r>
      <w:r>
        <w:rPr>
          <w:b/>
          <w:bCs/>
          <w:sz w:val="44"/>
          <w:szCs w:val="44"/>
        </w:rPr>
      </w:r>
      <w:r>
        <w:rPr>
          <w:sz w:val="24"/>
          <w:szCs w:val="24"/>
        </w:rPr>
        <w:t xml:space="preserve">Light The Lamp: Client v0.0.25 (CGE v2.3.1.0), Serveur v1.0.0.0</w:t>
      </w:r>
    </w:p>
    <w:p>
      <w:r>
        <w:rPr>
          <w:b/>
          <w:bCs/>
          <w:sz w:val="44"/>
          <w:szCs w:val="44"/>
        </w:rPr>
      </w:r>
      <w:r>
        <w:rPr>
          <w:b/>
          <w:bCs/>
          <w:sz w:val="32"/>
          <w:szCs w:val="32"/>
        </w:rPr>
        <w:t xml:space="preserve">Règles de paiement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Les combinaisons gagnantes sont payées en commençant par le rouleau le plus à gauche jusqu'à le rouleau le plus à droite. </w:t>
      </w:r>
    </w:p>
    <w:p>
      <w:r>
        <w:rPr>
          <w:b/>
          <w:bCs/>
          <w:sz w:val="44"/>
          <w:szCs w:val="44"/>
        </w:rPr>
      </w:r>
      <w:r>
        <w:rPr>
          <w:b/>
          <w:bCs/>
          <w:sz w:val="32"/>
          <w:szCs w:val="32"/>
        </w:rPr>
      </w:r>
      <w:r>
        <w:rPr>
          <w:b/>
          <w:bCs/>
          <w:sz w:val="44"/>
          <w:szCs w:val="44"/>
        </w:rPr>
      </w:r>
      <w:r>
        <w:rPr>
          <w:sz w:val="24"/>
          <w:szCs w:val="24"/>
        </w:rPr>
        <w:t xml:space="preserve">Les combinaisons gagnantes et les paiements sont calculés en fonction de la "Table des gains" du jeu, accessible via le bouton Paramètres. </w:t>
      </w:r>
    </w:p>
    <w:p>
      <w:r>
        <w:rPr>
          <w:b/>
          <w:bCs/>
          <w:sz w:val="44"/>
          <w:szCs w:val="44"/>
        </w:rPr>
      </w:r>
      <w:r>
        <w:rPr>
          <w:b/>
          <w:bCs/>
          <w:sz w:val="32"/>
          <w:szCs w:val="32"/>
        </w:rPr>
      </w:r>
      <w:r>
        <w:rPr>
          <w:b/>
          <w:bCs/>
          <w:sz w:val="44"/>
          <w:szCs w:val="44"/>
        </w:rPr>
      </w:r>
      <w:r>
        <w:rPr>
          <w:sz w:val="24"/>
          <w:szCs w:val="24"/>
        </w:rPr>
        <w:t xml:space="preserve">Toutes les récompenses (à l'exception des scatters) ne paient que sur les lignes de gain actives. </w:t>
      </w:r>
    </w:p>
    <w:p>
      <w:r>
        <w:rPr>
          <w:b/>
          <w:bCs/>
          <w:sz w:val="44"/>
          <w:szCs w:val="44"/>
        </w:rPr>
      </w:r>
      <w:r>
        <w:rPr>
          <w:b/>
          <w:bCs/>
          <w:sz w:val="32"/>
          <w:szCs w:val="32"/>
        </w:rPr>
      </w:r>
      <w:r>
        <w:rPr>
          <w:b/>
          <w:bCs/>
          <w:sz w:val="44"/>
          <w:szCs w:val="44"/>
        </w:rPr>
      </w:r>
      <w:r>
        <w:rPr>
          <w:sz w:val="24"/>
          <w:szCs w:val="24"/>
        </w:rPr>
        <w:t xml:space="preserve">Le gain le plus élevé n'est payé que par ligne de gain active. </w:t>
      </w:r>
    </w:p>
    <w:p>
      <w:r>
        <w:rPr>
          <w:b/>
          <w:bCs/>
          <w:sz w:val="44"/>
          <w:szCs w:val="44"/>
        </w:rPr>
      </w:r>
      <w:r>
        <w:rPr>
          <w:b/>
          <w:bCs/>
          <w:sz w:val="32"/>
          <w:szCs w:val="32"/>
        </w:rPr>
      </w:r>
      <w:r>
        <w:rPr>
          <w:b/>
          <w:bCs/>
          <w:sz w:val="44"/>
          <w:szCs w:val="44"/>
        </w:rPr>
      </w:r>
      <w:r>
        <w:rPr>
          <w:sz w:val="24"/>
          <w:szCs w:val="24"/>
        </w:rPr>
        <w:t xml:space="preserve">Un dysfonctionnement annule tous les paiements.</w:t>
      </w:r>
    </w:p>
    <w:p>
      <w:r>
        <w:rPr>
          <w:b/>
          <w:bCs/>
          <w:sz w:val="44"/>
          <w:szCs w:val="44"/>
        </w:rPr>
      </w:r>
      <w:r>
        <w:rPr>
          <w:b/>
          <w:bCs/>
          <w:sz w:val="32"/>
          <w:szCs w:val="32"/>
        </w:rPr>
      </w:r>
      <w:r>
        <w:rPr>
          <w:b/>
          <w:bCs/>
          <w:sz w:val="44"/>
          <w:szCs w:val="44"/>
        </w:rPr>
      </w:r>
      <w:r>
        <w:rPr>
          <w:sz w:val="24"/>
          <w:szCs w:val="24"/>
        </w:rPr>
        <w:t xml:space="preserve">Les symboles Wilds remplacent tous les gains sauf le scatter. </w:t>
      </w:r>
    </w:p>
    <w:p>
      <w:r>
        <w:rPr>
          <w:b/>
          <w:bCs/>
          <w:sz w:val="44"/>
          <w:szCs w:val="44"/>
        </w:rPr>
      </w:r>
      <w:r>
        <w:rPr>
          <w:b/>
          <w:bCs/>
          <w:sz w:val="32"/>
          <w:szCs w:val="32"/>
        </w:rPr>
      </w:r>
      <w:r>
        <w:rPr>
          <w:b/>
          <w:bCs/>
          <w:sz w:val="44"/>
          <w:szCs w:val="44"/>
        </w:rPr>
      </w:r>
      <w:r>
        <w:rPr>
          <w:sz w:val="24"/>
          <w:szCs w:val="24"/>
        </w:rPr>
        <w:t xml:space="preserve">Si une déconnexion ou un dysfonctionnement du jeu se produit et que vous rédemarrez le jeu, votre balance est réinitialisé au montant avant l'interruption.</w:t>
      </w:r>
    </w:p>
    <w:p>
      <w:r>
        <w:rPr>
          <w:b/>
          <w:bCs/>
          <w:sz w:val="44"/>
          <w:szCs w:val="44"/>
        </w:rPr>
      </w:r>
      <w:r>
        <w:rPr>
          <w:b/>
          <w:bCs/>
          <w:sz w:val="32"/>
          <w:szCs w:val="32"/>
        </w:rPr>
      </w:r>
      <w:r>
        <w:rPr>
          <w:b/>
          <w:bCs/>
          <w:sz w:val="44"/>
          <w:szCs w:val="44"/>
        </w:rPr>
      </w:r>
      <w:r>
        <w:rPr>
          <w:sz w:val="24"/>
          <w:szCs w:val="24"/>
        </w:rPr>
        <w:t xml:space="preserve">Toutes les sessions ouvertes, qui ne sont pas conclues par le joueur, ainsi que toutes les transactions futures pour ces sessions, seront résiliées après 90 jours maximum et un minimum de 7 jours selon la résidence du joueur.</w:t>
      </w:r>
    </w:p>
    <w:p>
      <w:r>
        <w:rPr>
          <w:b/>
          <w:bCs/>
          <w:sz w:val="44"/>
          <w:szCs w:val="44"/>
        </w:rPr>
      </w:r>
      <w:r>
        <w:rPr>
          <w:b/>
          <w:bCs/>
          <w:sz w:val="32"/>
          <w:szCs w:val="32"/>
        </w:rPr>
      </w:r>
      <w:r>
        <w:rPr>
          <w:b/>
          <w:bCs/>
          <w:sz w:val="44"/>
          <w:szCs w:val="44"/>
        </w:rPr>
      </w:r>
      <w:r>
        <w:rPr>
          <w:sz w:val="24"/>
          <w:szCs w:val="24"/>
        </w:rPr>
        <w:t xml:space="preserve">Veuillez noter que chaque compte ne permet de jouer qu'à un seul jeu à la fois. Par conséquent, un jeu ne doit pas être joué sur plus d'un appareil, ou plusieurs jeux sur le même appareil simultanément. Cela peut entraîner diverses erreurs. </w:t>
      </w:r>
    </w:p>
    <w:p>
      <w:r>
        <w:rPr>
          <w:b/>
          <w:bCs/>
          <w:sz w:val="44"/>
          <w:szCs w:val="44"/>
        </w:rPr>
      </w:r>
      <w:r>
        <w:rPr>
          <w:b/>
          <w:bCs/>
          <w:sz w:val="32"/>
          <w:szCs w:val="32"/>
        </w:rPr>
      </w:r>
      <w:r>
        <w:rPr>
          <w:b/>
          <w:bCs/>
          <w:sz w:val="44"/>
          <w:szCs w:val="44"/>
        </w:rPr>
      </w:r>
      <w:r>
        <w:rPr>
          <w:sz w:val="24"/>
          <w:szCs w:val="24"/>
        </w:rPr>
        <w:t xml:space="preserve">Pour une expérience de jeu optimale, l'utilisation de la dernière version du logiciel est recommandée.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8"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8"/>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F056F957-C313-4FB9-B427-4BBD835115E3}"/>
</file>

<file path=customXml/itemProps2.xml><?xml version="1.0" encoding="utf-8"?>
<ds:datastoreItem xmlns:ds="http://schemas.openxmlformats.org/officeDocument/2006/customXml" ds:itemID="{DCC912A2-8D9E-4520-BF48-F3F02CB3241A}"/>
</file>

<file path=customXml/itemProps3.xml><?xml version="1.0" encoding="utf-8"?>
<ds:datastoreItem xmlns:ds="http://schemas.openxmlformats.org/officeDocument/2006/customXml" ds:itemID="{15CD767E-CEC1-434F-A35D-251506CCE634}"/>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2023-06-11T20:41:23Z</dcterms:created>
  <dcterms:modified xsi:type="dcterms:W3CDTF">2023-06-11T20:41:23Z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