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left" w:leader="none" w:pos="0"/>
        </w:tabs>
        <w:spacing w:after="0" w:before="240" w:lineRule="auto"/>
        <w:ind w:left="0" w:firstLine="0"/>
        <w:rPr>
          <w:lang w:val="sv-SE"/>
          <w:rFonts/>
        </w:rPr>
      </w:pPr>
      <w:r>
        <w:rPr>
          <w:lang w:val="sv-SE"/>
          <w:rFonts/>
        </w:rPr>
        <w:t xml:space="preserve">Fairy Fantasy Exotic Wilds regler</w:t>
      </w:r>
    </w:p>
    <w:p w:rsidR="00000000" w:rsidDel="00000000" w:rsidP="00000000" w:rsidRDefault="00000000" w:rsidRPr="00000000" w14:paraId="00000002">
      <w:pPr>
        <w:pStyle w:val="Heading2"/>
        <w:numPr>
          <w:ilvl w:val="1"/>
          <w:numId w:val="1"/>
        </w:numPr>
        <w:tabs>
          <w:tab w:val="left" w:leader="none" w:pos="0"/>
        </w:tabs>
        <w:ind w:left="0" w:firstLine="0"/>
        <w:rPr>
          <w:lang w:val="sv-SE"/>
          <w:rFonts/>
        </w:rPr>
      </w:pPr>
      <w:r>
        <w:rPr>
          <w:lang w:val="sv-SE"/>
          <w:rFonts/>
        </w:rPr>
        <w:t xml:space="preserve">Allmänt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true"/>
          <w:i w:val="false"/>
          <w:smallCaps w:val="false"/>
          <w:strike w:val="false"/>
          <w:color w:val="000000"/>
          <w:sz w:val="22"/>
          <w:u w:val="none"/>
          <w:shd w:fill="auto" w:val="clear"/>
          <w:vertAlign w:val="baseline"/>
          <w:lang w:val="sv-SE"/>
        </w:rPr>
        <w:t xml:space="preserve">Fairy Fantasy Exotic Wilds är </w:t>
      </w:r>
      <w:r w:rsidDel="00000000" w:rsidR="00000000" w:rsidRPr="00000000">
        <w:rPr>
          <w:rFonts w:ascii="Calibri" w:hAnsi="Calibri"/>
          <w:b w:val="0"/>
          <w:i w:val="0"/>
          <w:smallCaps w:val="0"/>
          <w:strike w:val="0"/>
          <w:color w:val="000000"/>
          <w:sz w:val="22"/>
          <w:szCs w:val="22"/>
          <w:u w:val="none"/>
          <w:shd w:fill="auto" w:val="clear"/>
          <w:vertAlign w:val="baseline"/>
          <w:lang w:val="sv-SE"/>
        </w:rPr>
        <w:t xml:space="preserve">en 5x3 videoslot med 243 vinstsätt med Exotiska Wilds.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bookmarkStart w:colFirst="0" w:colLast="0" w:name="_gjdgxs" w:id="0"/>
      <w:bookmarkEnd w:id="0"/>
      <w:r>
        <w:rPr>
          <w:rFonts w:ascii="Calibri" w:hAnsi="Calibri"/>
          <w:b w:val="false"/>
          <w:i w:val="false"/>
          <w:smallCaps w:val="false"/>
          <w:strike w:val="false"/>
          <w:color w:val="000000"/>
          <w:sz w:val="22"/>
          <w:u w:val="none"/>
          <w:shd w:fill="auto" w:val="clear"/>
          <w:vertAlign w:val="baseline"/>
          <w:lang w:val="sv-SE"/>
        </w:rPr>
        <w:t xml:space="preserve">Under varje enskilt snurr kommer 1, 2, 3 eller 4 hjul att förvandlas till [Ivy Leaves], [Waterfall], eller [Flames].</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När hjulen stannar kommer alla förvandlade hjul som bidrar till en vinst att ta formen av sin motsvarande exotiska wild älva samt ges en exotisk multiplikator sammanhörande med den älva som dyker upp.</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Med andra ord, [Ivy leaves], [waterfall], eller [flames] förvandlas till [Earth Fairy], [Water Fairy], eller [Fire Fairy] om de är del av en vinst.</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Förvandlade wild-hjul som inte bidrar till någon vinst kommer inte förvandlas till en exotisk wild.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I slutet av varje snurr kommer varje [Earth Fairy] som landar på hjulen att ha slumpmässiga multiplikatorer från 2x till 7x.</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Närmare bestämt 2x, 3x, 4x, 5x, 6x eller 7x.</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I slutet av varje snurr kommer varje [Water Fairy] som landar på hjulen att ha slumpmässiga multiplikatorer från 3x till 15x.</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Närmare bestämt 3x, 5x, 7x, 10x, 12x eller 15x.</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I slutet av varje snurr kommer varje [Fire Fairy] som landar på hjulen att ha slumpmässiga multiplikatorer från 5x till 50x.</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Närmare bestämt 5x, 10x, 15x, 20x, 30x, eller 50x.</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Om mer än en exotisk wild visas under ett och samma snurr kommer vinster som innehåller multipla Exotiska Wilds att ta summan av alla Exotiska Multiplikatorer i aktuellt snurr.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[Earth Fairy] ersätter alla symboler utom [Scatter], [Water Fairy], och [Fire Fairy].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[Water Fairy] ersätter alla symboler utom [Scatter], [Earth Fairy], och [Fire Fairy].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[Fire Fairy] ersätter alla symboler utom [Scatter], [Earth Fairy], och [Water Fairy].</w:t>
      </w:r>
    </w:p>
    <w:p w:rsidR="00000000" w:rsidDel="00000000" w:rsidP="00000000" w:rsidRDefault="00000000" w:rsidRPr="00000000" w14:paraId="0000000C">
      <w:pPr>
        <w:pStyle w:val="Heading2"/>
        <w:numPr>
          <w:ilvl w:val="1"/>
          <w:numId w:val="1"/>
        </w:numPr>
        <w:tabs>
          <w:tab w:val="left" w:leader="none" w:pos="0"/>
        </w:tabs>
        <w:ind w:left="0" w:firstLine="0"/>
        <w:rPr>
          <w:lang w:val="sv-SE"/>
          <w:rFonts/>
        </w:rPr>
      </w:pPr>
      <w:r>
        <w:rPr>
          <w:lang w:val="sv-SE"/>
          <w:rFonts/>
        </w:rPr>
        <w:t xml:space="preserve">Free spins och välj dina volatilitets-alternativ</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3 [free spins] under basspelet aktiverar free spins.</w:t>
      </w:r>
      <w:r w:rsidDel="00000000" w:rsidR="00000000" w:rsidRPr="00000000">
        <w:rPr>
          <w:rFonts w:ascii="Calibri" w:hAnsi="Calibri"/>
          <w:b w:val="0"/>
          <w:i w:val="0"/>
          <w:smallCaps w:val="0"/>
          <w:strike w:val="0"/>
          <w:color w:val="000000"/>
          <w:sz w:val="22"/>
          <w:szCs w:val="22"/>
          <w:u w:val="none"/>
          <w:shd w:fill="auto" w:val="clear"/>
          <w:vertAlign w:val="baseline"/>
          <w:lang w:val="sv-SE"/>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Välj 1 av 3 free spins-alternativ från Medelhög till Extrem volatilitet.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Medelhög volatilitet ger 10 free spins med 2 hjultransformationer per snurr.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Hög volatilitet ger 5 free spins med 3 hjultransformationer per snurr.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Extrem volatilitet ger 1 free spin med 4 hjultransformationer.</w:t>
      </w:r>
      <w:r>
        <w:rPr>
          <w:rFonts w:ascii="Calibri" w:hAnsi="Calibri"/>
          <w:b w:val="false"/>
          <w:i w:val="false"/>
          <w:smallCaps w:val="false"/>
          <w:strike w:val="false"/>
          <w:color w:val="000000"/>
          <w:sz w:val="22"/>
          <w:u w:val="none"/>
          <w:shd w:fill="auto" w:val="clear"/>
          <w:vertAlign w:val="baseline"/>
          <w:lang w:val="sv-SE"/>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Det är inte möjligt att återaktivera free spins under free spins bonus.</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Free spins kan endast visas på hjul 2, 3 och 4.</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Free spins spelas med samma insats som det aktiverande snurret.</w:t>
      </w:r>
    </w:p>
    <w:p w:rsidR="00000000" w:rsidDel="00000000" w:rsidP="00000000" w:rsidRDefault="00000000" w:rsidRPr="00000000" w14:paraId="00000014">
      <w:pPr>
        <w:pStyle w:val="Heading2"/>
        <w:numPr>
          <w:ilvl w:val="1"/>
          <w:numId w:val="1"/>
        </w:numPr>
        <w:tabs>
          <w:tab w:val="left" w:leader="none" w:pos="0"/>
        </w:tabs>
        <w:ind w:left="0" w:firstLine="0"/>
        <w:rPr>
          <w:lang w:val="sv-SE"/>
          <w:rFonts/>
        </w:rPr>
      </w:pPr>
      <w:r>
        <w:rPr>
          <w:lang w:val="sv-SE"/>
          <w:rFonts/>
        </w:rPr>
        <w:t xml:space="preserve">Köp free spins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Tryck på [Buy Free Spins] för att öppna bonusköp.</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Välj summa för bonusen och tryck på [Buy] för att bekräfta en satsning på 96x insatsen och automatisk start av free spins.</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RTP vid köp av bonus är 93.94%, 94.10%, respektive 94.08% vid val av 10, 5 eller 1 snurr.</w:t>
      </w:r>
      <w:r>
        <w:rPr>
          <w:rFonts w:ascii="Calibri" w:hAnsi="Calibri"/>
          <w:b w:val="false"/>
          <w:i w:val="false"/>
          <w:smallCaps w:val="false"/>
          <w:strike w:val="false"/>
          <w:color w:val="000000"/>
          <w:sz w:val="22"/>
          <w:u w:val="none"/>
          <w:shd w:fill="auto" w:val="clear"/>
          <w:vertAlign w:val="baseline"/>
          <w:lang w:val="sv-SE"/>
        </w:rPr>
        <w:t xml:space="preserve">  </w:t>
      </w:r>
      <w:r w:rsidDel="00000000" w:rsidR="00000000" w:rsidRPr="00000000">
        <w:rPr>
          <w:rFonts w:ascii="Quattrocento Sans" w:hAnsi="Quattrocento Sans"/>
          <w:b w:val="0"/>
          <w:i w:val="0"/>
          <w:smallCaps w:val="0"/>
          <w:strike w:val="0"/>
          <w:color w:val="242424"/>
          <w:sz w:val="21"/>
          <w:szCs w:val="21"/>
          <w:highlight w:val="white"/>
          <w:u w:val="none"/>
          <w:vertAlign w:val="baseline"/>
          <w:lang w:val="sv-SE"/>
        </w:rPr>
        <w:t xml:space="preserve">Köp av bonus är möjligtvis inte tillgänglig på alla marknader</w:t>
      </w:r>
    </w:p>
    <w:p w:rsidR="00000000" w:rsidDel="00000000" w:rsidP="00000000" w:rsidRDefault="00000000" w:rsidRPr="00000000" w14:paraId="00000016">
      <w:pPr>
        <w:pStyle w:val="Heading2"/>
        <w:numPr>
          <w:ilvl w:val="1"/>
          <w:numId w:val="1"/>
        </w:numPr>
        <w:tabs>
          <w:tab w:val="left" w:leader="none" w:pos="0"/>
        </w:tabs>
        <w:ind w:left="0" w:firstLine="0"/>
        <w:rPr>
          <w:lang w:val="sv-SE"/>
          <w:rFonts/>
        </w:rPr>
      </w:pPr>
      <w:r>
        <w:rPr>
          <w:lang w:val="sv-SE"/>
          <w:rFonts/>
        </w:rPr>
        <w:t xml:space="preserve">Dubbel free spins chans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Tryck på [Double Free Spins Chance] för att dubbla sannolikheten att aktivera free spins bonus i utbyte mot en extra insats som motsvarar 30% av den redan satsade summan. RTP när FS boost är aktiv är 93,99%, 94,11% respektive 93,92% vid val av 10, 5 eller 1 snurr.</w:t>
      </w:r>
      <w:r>
        <w:rPr>
          <w:rFonts w:ascii="Calibri" w:hAnsi="Calibri"/>
          <w:b w:val="false"/>
          <w:i w:val="false"/>
          <w:smallCaps w:val="false"/>
          <w:strike w:val="false"/>
          <w:color w:val="000000"/>
          <w:sz w:val="22"/>
          <w:u w:val="none"/>
          <w:shd w:fill="auto" w:val="clear"/>
          <w:vertAlign w:val="baseline"/>
          <w:lang w:val="sv-SE"/>
        </w:rPr>
        <w:t xml:space="preserve">  </w:t>
      </w:r>
      <w:r>
        <w:rPr>
          <w:rFonts w:ascii="Calibri" w:hAnsi="Calibri"/>
          <w:b w:val="false"/>
          <w:i w:val="false"/>
          <w:smallCaps w:val="false"/>
          <w:strike w:val="false"/>
          <w:color w:val="000000"/>
          <w:sz w:val="22"/>
          <w:u w:val="none"/>
          <w:shd w:fill="auto" w:val="clear"/>
          <w:vertAlign w:val="baseline"/>
          <w:lang w:val="sv-SE"/>
        </w:rPr>
        <w:t xml:space="preserve">Köp av bonus är inte tillgängligt när FS boost är aktiverad.</w:t>
      </w:r>
    </w:p>
    <w:p w:rsidR="00000000" w:rsidDel="00000000" w:rsidP="00000000" w:rsidRDefault="00000000" w:rsidRPr="00000000" w14:paraId="00000018">
      <w:pPr>
        <w:pStyle w:val="Heading2"/>
        <w:numPr>
          <w:ilvl w:val="1"/>
          <w:numId w:val="1"/>
        </w:numPr>
        <w:tabs>
          <w:tab w:val="left" w:leader="none" w:pos="0"/>
        </w:tabs>
        <w:ind w:left="0" w:firstLine="0"/>
        <w:rPr>
          <w:lang w:val="sv-SE"/>
          <w:rFonts/>
        </w:rPr>
      </w:pPr>
      <w:r>
        <w:rPr>
          <w:lang w:val="sv-SE"/>
          <w:rFonts/>
        </w:rPr>
        <w:t xml:space="preserve">RTP</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När spelaren väljer att spela free spins med 10 snurr är RTP 93,97%</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När spelaren väljer att spela free spins med 5 snurr är RTP 93,98%</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sv-SE"/>
        </w:rPr>
      </w:pPr>
      <w:r>
        <w:rPr>
          <w:rFonts w:ascii="Calibri" w:hAnsi="Calibri"/>
          <w:b w:val="false"/>
          <w:i w:val="false"/>
          <w:smallCaps w:val="false"/>
          <w:strike w:val="false"/>
          <w:color w:val="000000"/>
          <w:sz w:val="22"/>
          <w:u w:val="none"/>
          <w:shd w:fill="auto" w:val="clear"/>
          <w:vertAlign w:val="baseline"/>
          <w:lang w:val="sv-SE"/>
        </w:rPr>
        <w:t xml:space="preserve">När spelaren väljer att spela free spins med 1 snurr är RTP 93,93%</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F9C07175-4C50-43DA-BFF4-4CD3F45C05FC}"/>
</file>

<file path=customXml/itemProps2.xml><?xml version="1.0" encoding="utf-8"?>
<ds:datastoreItem xmlns:ds="http://schemas.openxmlformats.org/officeDocument/2006/customXml" ds:itemID="{0F48AE61-769F-459B-B035-510E9691FA30}"/>
</file>

<file path=customXml/itemProps3.xml><?xml version="1.0" encoding="utf-8"?>
<ds:datastoreItem xmlns:ds="http://schemas.openxmlformats.org/officeDocument/2006/customXml" ds:itemID="{7FBFE5CB-8674-4411-A955-50662912778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ies>
</file>