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numPr>
          <w:ilvl w:val="0"/>
          <w:numId w:val="1"/>
        </w:numPr>
        <w:tabs>
          <w:tab w:val="left" w:leader="none" w:pos="0"/>
        </w:tabs>
        <w:spacing w:after="0" w:before="240" w:lineRule="auto"/>
        <w:ind w:left="0" w:firstLine="0"/>
        <w:rPr>
          <w:lang w:val="da-DK"/>
          <w:rFonts/>
        </w:rPr>
      </w:pPr>
      <w:r>
        <w:rPr>
          <w:lang w:val="da-DK"/>
          <w:rFonts/>
        </w:rPr>
        <w:t xml:space="preserve">Fairy Fantasy Exotic Wilds Spilregler</w:t>
      </w:r>
    </w:p>
    <w:p w:rsidR="00000000" w:rsidDel="00000000" w:rsidP="00000000" w:rsidRDefault="00000000" w:rsidRPr="00000000" w14:paraId="00000002">
      <w:pPr>
        <w:pStyle w:val="Heading2"/>
        <w:numPr>
          <w:ilvl w:val="1"/>
          <w:numId w:val="1"/>
        </w:numPr>
        <w:tabs>
          <w:tab w:val="left" w:leader="none" w:pos="0"/>
        </w:tabs>
        <w:ind w:left="0" w:firstLine="0"/>
        <w:rPr>
          <w:lang w:val="da-DK"/>
          <w:rFonts/>
        </w:rPr>
      </w:pPr>
      <w:r>
        <w:rPr>
          <w:lang w:val="da-DK"/>
          <w:rFonts/>
        </w:rPr>
        <w:t xml:space="preserve">Generelt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da-DK"/>
        </w:rPr>
      </w:pPr>
      <w:r>
        <w:rPr>
          <w:rFonts w:ascii="Calibri" w:hAnsi="Calibri"/>
          <w:b w:val="tru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a-DK"/>
        </w:rPr>
        <w:t xml:space="preserve">Fairy Fantasy Exotic Wilds </w:t>
      </w:r>
      <w:r w:rsidDel="00000000" w:rsidR="00000000" w:rsidRPr="00000000"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da-DK"/>
        </w:rPr>
        <w:t xml:space="preserve">er en 5-hjuls gange 3 række, 243 ‘måde-gevinst’ videospilleautomat med Eksotiske Wilds.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da-DK"/>
        </w:rPr>
      </w:pPr>
      <w:bookmarkStart w:colFirst="0" w:colLast="0" w:name="_gjdgxs" w:id="0"/>
      <w:bookmarkEnd w:id="0"/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a-DK"/>
        </w:rPr>
        <w:t xml:space="preserve">Under hvert hjulspin vil 1, 2, 3 eller 4 hjul forvandles til en [Ivy Leaves], [Waterfall] eller [Flames].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a-DK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a-DK"/>
        </w:rPr>
        <w:t xml:space="preserve">Når hjulene stopper, vil alle transformerede wild hjul, der bidrager til en gevinst, omdannes til deres tilsvarende eksotiske wild fe og få en eksotisk multiplikator svarende til den viste fe.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a-DK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a-DK"/>
        </w:rPr>
        <w:t xml:space="preserve">Med andre ord vil [Ivy leaves], [waterfall] eller [flames] forvandle sig til henholdsvis en [Earth Fairy], [Water Fairy] eller [Fire Fairy], hvis de er en del af en gevinst.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a-DK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a-DK"/>
        </w:rPr>
        <w:t xml:space="preserve">Transformerede wild hjul, der ikke bidrager til nogen vindende måder, vil ikke forvandles til en eksotisk wild.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da-DK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a-DK"/>
        </w:rPr>
        <w:t xml:space="preserve">Ved slutningen af hvert spin vil hver [Earth Fairy], der vises på hjulene, blive tildelt en tilfældig multiplikator fra 2x til 7x.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a-DK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a-DK"/>
        </w:rPr>
        <w:t xml:space="preserve">Helt konkret 2x, 3x, 4x, 5x, 6x eller 7x.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da-DK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a-DK"/>
        </w:rPr>
        <w:t xml:space="preserve">Ved slutningen af hvert spin vil hver [Water Fairy], der vises på hjulene, blive tildelt en tilfældig multiplikator, der spænder fra 3x til 15x.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a-DK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a-DK"/>
        </w:rPr>
        <w:t xml:space="preserve">Helt konkret 3x, 5x, 7x, 10x, 12x eller 15x.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da-DK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a-DK"/>
        </w:rPr>
        <w:t xml:space="preserve">Ved slutningen af hvert spin vil hver [Fire Fairy], der vises på hjulene, blive tildelt en tilfældig multiplikator, der spænder fra 5x til 50x.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a-DK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a-DK"/>
        </w:rPr>
        <w:t xml:space="preserve">Helt konkret 5x, 10x, 15x, 20x, 30x eller 50x.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da-DK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a-DK"/>
        </w:rPr>
        <w:t xml:space="preserve">Hvis der vises mere end én eksotisk wild på det samme spin, vil gevinster, der inkluderer flere eksotiske wilds, tage summen af alle de eksotiske multiplikatorer, der er inkluderet i spinnet.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da-DK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a-DK"/>
        </w:rPr>
        <w:t xml:space="preserve">[Earth Fairy] erstatter alle symboler undtagen [Scatter], [Water Fairy] og [Fire Fairy].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da-DK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a-DK"/>
        </w:rPr>
        <w:t xml:space="preserve">[Water Fairy] erstatter alle symboler undtagen [Scatter], [Earth Fairy] og [Fire Fairy].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da-DK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a-DK"/>
        </w:rPr>
        <w:t xml:space="preserve">[Fire Fairy] erstatter alle symboler undtagen [Scatter], [Earth Fairy] og [Water Fairy].</w:t>
      </w:r>
    </w:p>
    <w:p w:rsidR="00000000" w:rsidDel="00000000" w:rsidP="00000000" w:rsidRDefault="00000000" w:rsidRPr="00000000" w14:paraId="0000000C">
      <w:pPr>
        <w:pStyle w:val="Heading2"/>
        <w:numPr>
          <w:ilvl w:val="1"/>
          <w:numId w:val="1"/>
        </w:numPr>
        <w:tabs>
          <w:tab w:val="left" w:leader="none" w:pos="0"/>
        </w:tabs>
        <w:ind w:left="0" w:firstLine="0"/>
        <w:rPr>
          <w:lang w:val="da-DK"/>
          <w:rFonts/>
        </w:rPr>
      </w:pPr>
      <w:r>
        <w:rPr>
          <w:lang w:val="da-DK"/>
          <w:rFonts/>
        </w:rPr>
        <w:t xml:space="preserve">Free Spins og vælg din volatilitet-muligheder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7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da-DK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a-DK"/>
        </w:rPr>
        <w:t xml:space="preserve">Rammes 3 [Free spins] i basisspillet udløses free spins.</w:t>
      </w:r>
      <w:r w:rsidDel="00000000" w:rsidR="00000000" w:rsidRPr="00000000"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da-DK"/>
        </w:rPr>
        <w:tab/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da-DK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a-DK"/>
        </w:rPr>
        <w:t xml:space="preserve">Vælg 1 af 3 Free Spin-muligheder fra Mellem til Ekstrem Volatilitet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da-DK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a-DK"/>
        </w:rPr>
        <w:t xml:space="preserve">Medium volatilitet giver 10 free spins med 2 hjultransformationer pr. spin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da-DK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a-DK"/>
        </w:rPr>
        <w:t xml:space="preserve">Høj volatilitet giver 5 free spins med 3 hjultransformationer pr. spin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da-DK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a-DK"/>
        </w:rPr>
        <w:t xml:space="preserve">Ekstrem høj volatilitet giver 1 free spin med 4 hjultransformationer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a-DK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da-DK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a-DK"/>
        </w:rPr>
        <w:t xml:space="preserve">Det er ikke muligt at genudløse flere free spins i free spins bonus.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a-DK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a-DK"/>
        </w:rPr>
        <w:t xml:space="preserve">Free Spins kan kun vises på hjul 2, 3 og 4.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da-DK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a-DK"/>
        </w:rPr>
        <w:t xml:space="preserve">Free Spins spilles med samme indsats som på det udløsende spin.</w:t>
      </w:r>
    </w:p>
    <w:p w:rsidR="00000000" w:rsidDel="00000000" w:rsidP="00000000" w:rsidRDefault="00000000" w:rsidRPr="00000000" w14:paraId="00000014">
      <w:pPr>
        <w:pStyle w:val="Heading2"/>
        <w:numPr>
          <w:ilvl w:val="1"/>
          <w:numId w:val="1"/>
        </w:numPr>
        <w:tabs>
          <w:tab w:val="left" w:leader="none" w:pos="0"/>
        </w:tabs>
        <w:ind w:left="0" w:firstLine="0"/>
        <w:rPr>
          <w:lang w:val="da-DK"/>
          <w:rFonts/>
        </w:rPr>
      </w:pPr>
      <w:r>
        <w:rPr>
          <w:lang w:val="da-DK"/>
          <w:rFonts/>
        </w:rPr>
        <w:t xml:space="preserve">Køb Free Spins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da-DK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a-DK"/>
        </w:rPr>
        <w:t xml:space="preserve">Tryk på [Buy Free Spins]-knappen for at gå til bekræftelsesskærmen for bonus køb.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a-DK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a-DK"/>
        </w:rPr>
        <w:t xml:space="preserve">Vælg indsatsen for bonussen, og tryk på [Buy] for at bekræfte et spil på 96x indsatsen og automatisk udløsning af free spins.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a-DK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a-DK"/>
        </w:rPr>
        <w:t xml:space="preserve">RTP for Køb Bonus er henholdsvis 93,94%, 94,10% og 94,08%, når du vælger muligheden med henholdsvis 10, 5 eller 1 spin.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a-DK"/>
        </w:rPr>
        <w:t xml:space="preserve">  </w:t>
      </w:r>
      <w:r w:rsidDel="00000000" w:rsidR="00000000" w:rsidRPr="00000000">
        <w:rPr>
          <w:rFonts w:ascii="Quattrocento Sans" w:hAnsi="Quattrocento Sans"/>
          <w:b w:val="0"/>
          <w:i w:val="0"/>
          <w:smallCaps w:val="0"/>
          <w:strike w:val="0"/>
          <w:color w:val="242424"/>
          <w:sz w:val="21"/>
          <w:szCs w:val="21"/>
          <w:highlight w:val="white"/>
          <w:u w:val="none"/>
          <w:vertAlign w:val="baseline"/>
          <w:lang w:val="da-DK"/>
        </w:rPr>
        <w:t xml:space="preserve">Købsfunktionen er muligvis ikke tilgængelig på alle markeder</w:t>
      </w:r>
    </w:p>
    <w:p w:rsidR="00000000" w:rsidDel="00000000" w:rsidP="00000000" w:rsidRDefault="00000000" w:rsidRPr="00000000" w14:paraId="00000016">
      <w:pPr>
        <w:pStyle w:val="Heading2"/>
        <w:numPr>
          <w:ilvl w:val="1"/>
          <w:numId w:val="1"/>
        </w:numPr>
        <w:tabs>
          <w:tab w:val="left" w:leader="none" w:pos="0"/>
        </w:tabs>
        <w:ind w:left="0" w:firstLine="0"/>
        <w:rPr>
          <w:lang w:val="da-DK"/>
          <w:rFonts/>
        </w:rPr>
      </w:pPr>
      <w:r>
        <w:rPr>
          <w:lang w:val="da-DK"/>
          <w:rFonts/>
        </w:rPr>
        <w:t xml:space="preserve">Dobbelt Free Spins Chance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da-DK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a-DK"/>
        </w:rPr>
        <w:t xml:space="preserve">Tryk på [Double Free Spins Chance] for at fordoble sandsynligheden for at udløse free spins bonus i bytte for en ekstra ante indsats svarende til 30% af det allerede spillede beløb. RTP, når FS Boost er aktiveret, er 93,99%, 94,11% og 93,92%, når du vælger muligheden med henholdsvis 10, 5 eller 1 free spins.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a-DK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a-DK"/>
        </w:rPr>
        <w:t xml:space="preserve">Køb Bonus-muligheden er ikke tilgængelig, når FS Boost er aktiveret.</w:t>
      </w:r>
    </w:p>
    <w:p w:rsidR="00000000" w:rsidDel="00000000" w:rsidP="00000000" w:rsidRDefault="00000000" w:rsidRPr="00000000" w14:paraId="00000018">
      <w:pPr>
        <w:pStyle w:val="Heading2"/>
        <w:numPr>
          <w:ilvl w:val="1"/>
          <w:numId w:val="1"/>
        </w:numPr>
        <w:tabs>
          <w:tab w:val="left" w:leader="none" w:pos="0"/>
        </w:tabs>
        <w:ind w:left="0" w:firstLine="0"/>
        <w:rPr>
          <w:lang w:val="da-DK"/>
          <w:rFonts/>
        </w:rPr>
      </w:pPr>
      <w:r>
        <w:rPr>
          <w:lang w:val="da-DK"/>
          <w:rFonts/>
        </w:rPr>
        <w:t xml:space="preserve">RTP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da-DK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a-DK"/>
        </w:rPr>
        <w:t xml:space="preserve">Når spilleren vælger at spille free spins med 10 free spins er RTP 93,97%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da-DK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a-DK"/>
        </w:rPr>
        <w:t xml:space="preserve">Når spilleren vælger at spille free spins med 5 free spins er RTP 93,98%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da-DK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a-DK"/>
        </w:rPr>
        <w:t xml:space="preserve">Når spilleren vælger at spille free spins med 1 free spins er RTP 93,93%</w:t>
      </w:r>
    </w:p>
    <w:sectPr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a-DK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2f5496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2f5496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_rels/fontTable.xml.rels><?xml version="1.0" encoding="utf-8"?>
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19DEE23B9884E92D82BCF69B845EF" ma:contentTypeVersion="16" ma:contentTypeDescription="Create a new document." ma:contentTypeScope="" ma:versionID="2e3db2b2b624480ce770736c84216628">
  <xsd:schema xmlns:xsd="http://www.w3.org/2001/XMLSchema" xmlns:xs="http://www.w3.org/2001/XMLSchema" xmlns:p="http://schemas.microsoft.com/office/2006/metadata/properties" xmlns:ns2="22f695c2-b2dc-4df9-87ae-ad0467d1da7b" xmlns:ns3="7a315ee5-8fd3-49be-9565-269b5c31e81a" targetNamespace="http://schemas.microsoft.com/office/2006/metadata/properties" ma:root="true" ma:fieldsID="2085a0bc19fcb90f5fa1e946361bad8f" ns2:_="" ns3:_="">
    <xsd:import namespace="22f695c2-b2dc-4df9-87ae-ad0467d1da7b"/>
    <xsd:import namespace="7a315ee5-8fd3-49be-9565-269b5c31e8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95c2-b2dc-4df9-87ae-ad0467d1d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c64df7-5fe1-4872-8e08-de13882521d5}" ma:internalName="TaxCatchAll" ma:showField="CatchAllData" ma:web="22f695c2-b2dc-4df9-87ae-ad0467d1d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15ee5-8fd3-49be-9565-269b5c31e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707f21-cf68-4afa-8119-95b081c47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315ee5-8fd3-49be-9565-269b5c31e81a">
      <Terms xmlns="http://schemas.microsoft.com/office/infopath/2007/PartnerControls"/>
    </lcf76f155ced4ddcb4097134ff3c332f>
    <TaxCatchAll xmlns="22f695c2-b2dc-4df9-87ae-ad0467d1da7b" xsi:nil="true"/>
  </documentManagement>
</p:properties>
</file>

<file path=customXml/itemProps1.xml><?xml version="1.0" encoding="utf-8"?>
<ds:datastoreItem xmlns:ds="http://schemas.openxmlformats.org/officeDocument/2006/customXml" ds:itemID="{4EA7E6C2-9940-4E28-8384-C210BAC88C63}"/>
</file>

<file path=customXml/itemProps2.xml><?xml version="1.0" encoding="utf-8"?>
<ds:datastoreItem xmlns:ds="http://schemas.openxmlformats.org/officeDocument/2006/customXml" ds:itemID="{4D520939-3770-47F9-8E59-6C6698DE795F}"/>
</file>

<file path=customXml/itemProps3.xml><?xml version="1.0" encoding="utf-8"?>
<ds:datastoreItem xmlns:ds="http://schemas.openxmlformats.org/officeDocument/2006/customXml" ds:itemID="{281DF913-6B25-4D7D-A554-1936EEED992D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0x0101004DE19DEE23B9884E92D82BCF69B845EF</vt:lpwstr>
  </property>
</Properties>
</file>