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fi-FI"/>
          <w:rFonts/>
        </w:rPr>
      </w:pPr>
      <w:r>
        <w:rPr>
          <w:lang w:val="fi-FI"/>
          <w:rFonts/>
        </w:rPr>
        <w:t xml:space="preserve">Tietoa pelistä</w:t>
      </w:r>
    </w:p>
    <w:p w14:paraId="5F917BE8" w14:textId="7E1973D8" w:rsidR="00421BCC" w:rsidRDefault="00E536CD">
      <w:pPr>
        <w:rPr>
          <w:lang w:val="fi-FI"/>
          <w:rFonts/>
        </w:rPr>
      </w:pPr>
      <w:r>
        <w:rPr>
          <w:lang w:val="fi-FI"/>
          <w:rFonts/>
        </w:rPr>
        <w:t xml:space="preserve">Aladdin's Rollover Respins on 3 rivin ja 5 rullan all scatters -peli, jossa on ilmaiskierroksia ja kasvavat kerroinrullan kasvattajat.</w:t>
      </w:r>
    </w:p>
    <w:p w14:paraId="04ACC6EE" w14:textId="6ADDBFB2" w:rsidR="00421BCC" w:rsidRPr="006427A7" w:rsidRDefault="00421BCC" w:rsidP="00421BCC">
      <w:pPr>
        <w:rPr>
          <w:rFonts w:cstheme="minorHAnsi"/>
          <w:color w:val="242424"/>
          <w:shd w:val="clear" w:color="auto" w:fill="FFFFFF"/>
          <w:lang w:val="fi-FI"/>
        </w:rPr>
      </w:pPr>
      <w:r>
        <w:rPr>
          <w:color w:val="242424"/>
          <w:shd w:val="clear" w:color="auto" w:fill="FFFFFF"/>
          <w:lang w:val="fi-FI"/>
          <w:rFonts/>
        </w:rPr>
        <w:t xml:space="preserve">Varsinainen voitto vastaa sitä summaa, jonka dynaaminen voittotaulukko osoittaa jokaiselle voittavalle symbolille.</w:t>
      </w:r>
      <w:r>
        <w:rPr>
          <w:color w:val="242424"/>
          <w:shd w:val="clear" w:color="auto" w:fill="FFFFFF"/>
          <w:lang w:val="fi-FI"/>
          <w:rFonts/>
        </w:rPr>
        <w:t xml:space="preserve"> </w:t>
      </w:r>
      <w:r>
        <w:rPr>
          <w:color w:val="242424"/>
          <w:shd w:val="clear" w:color="auto" w:fill="FFFFFF"/>
          <w:lang w:val="fi-FI"/>
          <w:rFonts/>
        </w:rPr>
        <w:t xml:space="preserve">Samanaikaiset tai toisiaan vastaavat voitot lasketaan yhteen.</w:t>
      </w:r>
    </w:p>
    <w:p w14:paraId="2F931EC2" w14:textId="43A10A63" w:rsidR="004F435F" w:rsidRDefault="004F435F" w:rsidP="004F435F">
      <w:pPr>
        <w:pStyle w:val="Heading2"/>
        <w:rPr>
          <w:lang w:val="fi-FI"/>
          <w:rFonts/>
        </w:rPr>
      </w:pPr>
      <w:r>
        <w:rPr>
          <w:lang w:val="fi-FI"/>
          <w:rFonts/>
        </w:rPr>
        <w:t xml:space="preserve">Wild Lamppu</w:t>
      </w:r>
    </w:p>
    <w:p w14:paraId="521A5E90" w14:textId="77777777" w:rsidR="00E978E0" w:rsidRDefault="00EB111A" w:rsidP="004F435F">
      <w:pPr>
        <w:rPr>
          <w:lang w:val="fi-FI"/>
          <w:rFonts/>
        </w:rPr>
      </w:pPr>
      <w:r>
        <w:rPr>
          <w:lang w:val="fi-FI"/>
          <w:rFonts/>
        </w:rPr>
        <w:t xml:space="preserve">Yksi tai useampi [Lamp] voi ilmestyä rullille.</w:t>
      </w:r>
    </w:p>
    <w:p w14:paraId="5F7BBFDC" w14:textId="0081E5BE" w:rsidR="00AC7F79" w:rsidRDefault="00E978E0" w:rsidP="004F435F">
      <w:pPr>
        <w:rPr>
          <w:lang w:val="fi-FI"/>
          <w:rFonts/>
        </w:rPr>
      </w:pPr>
      <w:r>
        <w:rPr>
          <w:lang w:val="fi-FI"/>
          <w:rFonts/>
        </w:rPr>
        <w:t xml:space="preserve">[Lamp] korvaa kaikki muut symbolit paitsi [Scatter].</w:t>
      </w:r>
      <w:r>
        <w:rPr>
          <w:lang w:val="fi-FI"/>
          <w:rFonts/>
        </w:rPr>
        <w:t xml:space="preserve">  </w:t>
      </w:r>
      <w:r>
        <w:rPr>
          <w:lang w:val="fi-FI"/>
          <w:rFonts/>
        </w:rPr>
        <w:t xml:space="preserve">Mikä tahansa voitto, jossa on osallisena vähintään yksi [lamp] käynnistää Rollover Respins -ominaisuuden.</w:t>
      </w:r>
    </w:p>
    <w:p w14:paraId="14646C6A" w14:textId="45BF21A3" w:rsidR="004647BF" w:rsidRDefault="004647BF" w:rsidP="004F435F">
      <w:pPr>
        <w:rPr>
          <w:lang w:val="fi-FI"/>
          <w:rFonts/>
        </w:rPr>
      </w:pPr>
      <w:r>
        <w:rPr>
          <w:lang w:val="fi-FI"/>
          <w:rFonts/>
        </w:rPr>
        <w:t xml:space="preserve">Rollover Respins -ominaisuuden aikana se rulla, jolla [lamp] sijaitsee, tuplaa nykyisen kertoimen arvon.</w:t>
      </w:r>
      <w:r>
        <w:rPr>
          <w:lang w:val="fi-FI"/>
          <w:rFonts/>
        </w:rPr>
        <w:t xml:space="preserve">  </w:t>
      </w:r>
      <w:r>
        <w:rPr>
          <w:lang w:val="fi-FI"/>
          <w:rFonts/>
        </w:rPr>
        <w:t xml:space="preserve">Kun useampi reel rollover tapahtuu samanaikaisesti, lisätään rullat, joilla ei ole lamppua ensin kertoimeen, jonka jälkeen kerroin tuplataan.</w:t>
      </w:r>
    </w:p>
    <w:p w14:paraId="642A17C1" w14:textId="4325FA63" w:rsidR="00421BCC" w:rsidRDefault="001E0957" w:rsidP="00421BCC">
      <w:pPr>
        <w:pStyle w:val="Heading2"/>
        <w:rPr>
          <w:lang w:val="fi-FI"/>
          <w:rFonts/>
        </w:rPr>
      </w:pPr>
      <w:r>
        <w:rPr>
          <w:lang w:val="fi-FI"/>
          <w:rFonts/>
        </w:rPr>
        <w:t xml:space="preserve">Liimautuvan Scatterin Voitot</w:t>
      </w:r>
    </w:p>
    <w:p w14:paraId="52000AE9" w14:textId="77777777" w:rsidR="00C6218E" w:rsidRDefault="00421BCC" w:rsidP="0077322C">
      <w:pPr>
        <w:rPr>
          <w:lang w:val="fi-FI"/>
          <w:rFonts/>
        </w:rPr>
      </w:pPr>
      <w:r>
        <w:rPr>
          <w:lang w:val="fi-FI"/>
          <w:rFonts/>
        </w:rPr>
        <w:t xml:space="preserve">Kun 5 tai useampia samoja symboleja osuu yksittäisellä pyöräytyksellä vähintään yhden wild [lamp] kanssa, nämä symbolit liimautuvat ja aktivoivat symboli-laskurin.</w:t>
      </w:r>
      <w:r>
        <w:rPr>
          <w:lang w:val="fi-FI"/>
          <w:rFonts/>
        </w:rPr>
        <w:t xml:space="preserve">  </w:t>
      </w:r>
      <w:r>
        <w:rPr>
          <w:lang w:val="fi-FI"/>
          <w:rFonts/>
        </w:rPr>
        <w:t xml:space="preserve">Laskuri ilmestyy dynaamisesti ja pitää kirjaa siitä, kuinka monta määrättyä symbolia on liimautunut rullille.</w:t>
      </w:r>
      <w:r>
        <w:rPr>
          <w:lang w:val="fi-FI"/>
          <w:rFonts/>
        </w:rPr>
        <w:t xml:space="preserve">  </w:t>
      </w:r>
      <w:r>
        <w:rPr>
          <w:lang w:val="fi-FI"/>
          <w:rFonts/>
        </w:rPr>
        <w:t xml:space="preserve">On mahdollista aktivoida laskuri useammalle kuin yhdelle symbolille, jos rullille osuu samalla pyöräytyksellä 5 kappaletta kahta erilaista symbolia, mukaan lukien vähintään yksi voittoon osallistuva wild [lamp].</w:t>
      </w:r>
      <w:r>
        <w:rPr>
          <w:lang w:val="fi-FI"/>
          <w:rFonts/>
        </w:rPr>
        <w:t xml:space="preserve"> </w:t>
      </w:r>
    </w:p>
    <w:p w14:paraId="7826BB47" w14:textId="77777777" w:rsidR="00C6218E" w:rsidRDefault="003E50B4" w:rsidP="0077322C">
      <w:pPr>
        <w:rPr>
          <w:lang w:val="fi-FI"/>
          <w:rFonts/>
        </w:rPr>
      </w:pPr>
      <w:r>
        <w:rPr>
          <w:lang w:val="fi-FI"/>
          <w:rFonts/>
        </w:rPr>
        <w:t xml:space="preserve">Ylimääräiset symbolit voidaan aktivoida myös pyöräyttämällä millä tahansa uudelleenpyöräytyksellä 5 samaa symbolia, joita ei ole aktivoitu eikä silloin tarvita uutta lamppua 5 tai useamman saman voitossa.</w:t>
      </w:r>
      <w:r>
        <w:rPr>
          <w:lang w:val="fi-FI"/>
          <w:rFonts/>
        </w:rPr>
        <w:t xml:space="preserve"> </w:t>
      </w:r>
    </w:p>
    <w:p w14:paraId="0414D427" w14:textId="77777777" w:rsidR="00C6218E" w:rsidRDefault="0037506E" w:rsidP="0077322C">
      <w:pPr>
        <w:rPr>
          <w:lang w:val="fi-FI"/>
          <w:rFonts/>
        </w:rPr>
      </w:pPr>
      <w:r>
        <w:rPr>
          <w:lang w:val="fi-FI"/>
          <w:rFonts/>
        </w:rPr>
        <w:t xml:space="preserve">Kun vähintään yksi tai useampi aktivoitu symboli osuu uudelleenpyöräytyksellä, laskuri näyttää ylimääräisen liimautuneen symbolin ja liimautumattomien symbolien sijainnit pyörähtävät uudelleen.</w:t>
      </w:r>
      <w:r>
        <w:rPr>
          <w:lang w:val="fi-FI"/>
          <w:rFonts/>
        </w:rPr>
        <w:t xml:space="preserve">  </w:t>
      </w:r>
      <w:r>
        <w:rPr>
          <w:lang w:val="fi-FI"/>
          <w:rFonts/>
        </w:rPr>
        <w:t xml:space="preserve">Jos uudelleenpyöräytyksen jälkeen symboleja ei liimaudu, eikä pelissä ole kokonaan liimautuneita pylväitä, kaikki voitot lasketaan perustuen laskurissa näkyvien liimautuneiden symbolien määrään, joka kerrotaan kertoimella.</w:t>
      </w:r>
      <w:r>
        <w:rPr>
          <w:lang w:val="fi-FI"/>
          <w:rFonts/>
        </w:rPr>
        <w:t xml:space="preserve"> </w:t>
      </w:r>
    </w:p>
    <w:p w14:paraId="26713598" w14:textId="77777777" w:rsidR="00C6218E" w:rsidRDefault="0037506E" w:rsidP="0077322C">
      <w:pPr>
        <w:rPr>
          <w:lang w:val="fi-FI"/>
          <w:rFonts/>
        </w:rPr>
      </w:pPr>
      <w:r>
        <w:rPr>
          <w:lang w:val="fi-FI"/>
          <w:rFonts/>
        </w:rPr>
        <w:t xml:space="preserve">Jos pelissä on täysiä liimautuneita rullia, jokainen pylväs katoaa ja korottaa kerrointa.</w:t>
      </w:r>
      <w:r>
        <w:rPr>
          <w:lang w:val="fi-FI"/>
          <w:rFonts/>
        </w:rPr>
        <w:t xml:space="preserve">  </w:t>
      </w:r>
      <w:r>
        <w:rPr>
          <w:lang w:val="fi-FI"/>
          <w:rFonts/>
        </w:rPr>
        <w:t xml:space="preserve">Kerroin nousee +3 jokaista täyttä 3 samaa korkea-arvoista symbolia sisältävää pylvästä kohden ja +2 jokaista samaa eläinhahmoa täynnä olevaa pylvästä kohden tai +1 mitä tahansa muuta liimautuvaa symbolia täynnä olevaa pylvästä kohden.</w:t>
      </w:r>
      <w:r>
        <w:rPr>
          <w:lang w:val="fi-FI"/>
          <w:rFonts/>
        </w:rPr>
        <w:t xml:space="preserve"> </w:t>
      </w:r>
    </w:p>
    <w:p w14:paraId="6ACC1472" w14:textId="77777777" w:rsidR="00C6218E" w:rsidRDefault="0037506E" w:rsidP="0077322C">
      <w:pPr>
        <w:rPr>
          <w:lang w:val="fi-FI"/>
          <w:rFonts/>
        </w:rPr>
      </w:pPr>
      <w:r>
        <w:rPr>
          <w:lang w:val="fi-FI"/>
          <w:rFonts/>
        </w:rPr>
        <w:t xml:space="preserve">Pylväät siirtyvät tämän jälkeen ja tekevät tilaa uusille pylväille, jotka korvaavat täydet.</w:t>
      </w:r>
    </w:p>
    <w:p w14:paraId="35E8099B" w14:textId="77777777" w:rsidR="00C6218E" w:rsidRDefault="0037506E" w:rsidP="0077322C">
      <w:pPr>
        <w:rPr>
          <w:lang w:val="fi-FI"/>
          <w:rFonts/>
        </w:rPr>
      </w:pPr>
      <w:r>
        <w:rPr>
          <w:lang w:val="fi-FI"/>
          <w:rFonts/>
        </w:rPr>
        <w:t xml:space="preserve">Jos mikä tahansa korvaavista pylväistä sisältää mitä tahansa aktivoitua liimautuvaa symbolia vastaavan symbolin, myös ne symbolit liimautuvat, kasvattaen vastaavan laskurin arvoa. Uudelleenpyöräytykset jatkuvat, jolloin liimautuvia symboleja ja uudelleenpyöräytyksiä voi syntyä lisää sekä kokonaisia pylväitä liimautua nostaen kertoimia ja luoden korvaavia pylväitä.</w:t>
      </w:r>
      <w:r>
        <w:rPr>
          <w:lang w:val="fi-FI"/>
          <w:rFonts/>
        </w:rPr>
        <w:t xml:space="preserve"> </w:t>
      </w:r>
    </w:p>
    <w:p w14:paraId="624DC286" w14:textId="77777777" w:rsidR="00C6218E" w:rsidRDefault="008A0E3B" w:rsidP="0077322C">
      <w:pPr>
        <w:rPr>
          <w:lang w:val="fi-FI"/>
          <w:rFonts/>
        </w:rPr>
      </w:pPr>
      <w:r>
        <w:rPr>
          <w:lang w:val="fi-FI"/>
          <w:rFonts/>
        </w:rPr>
        <w:t xml:space="preserve">Jos korvaavat pylväät eivät paljasta aktivoitua symbolia, pyöräytys päättyy ja voitot lasketaan käyttämällä yllä mainittua kerrointa.</w:t>
      </w:r>
    </w:p>
    <w:p w14:paraId="668C9D65" w14:textId="77777777" w:rsidR="00C6218E" w:rsidRDefault="0065776A" w:rsidP="0077322C">
      <w:pPr>
        <w:rPr>
          <w:lang w:val="fi-FI"/>
          <w:rFonts/>
        </w:rPr>
      </w:pPr>
      <w:r>
        <w:rPr>
          <w:lang w:val="fi-FI"/>
          <w:rFonts/>
        </w:rPr>
        <w:t xml:space="preserve">Täydet pylväät jatkavat kertoimen kasvattamista aina maksimikertoimeen 50x saakka.</w:t>
      </w:r>
      <w:r>
        <w:rPr>
          <w:lang w:val="fi-FI"/>
          <w:rFonts/>
        </w:rPr>
        <w:t xml:space="preserve"> </w:t>
      </w:r>
    </w:p>
    <w:p w14:paraId="7DC33B17" w14:textId="77777777" w:rsidR="00C6218E" w:rsidRDefault="00AF3101" w:rsidP="0077322C">
      <w:pPr>
        <w:rPr>
          <w:lang w:val="fi-FI"/>
          <w:rFonts/>
        </w:rPr>
      </w:pPr>
      <w:r>
        <w:rPr>
          <w:lang w:val="fi-FI"/>
          <w:rFonts/>
        </w:rPr>
        <w:t xml:space="preserve">Kerroin ei ole voimassa ilmaiskierrospalkintobonuksessa.</w:t>
      </w:r>
      <w:r>
        <w:rPr>
          <w:lang w:val="fi-FI"/>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fi-FI"/>
        </w:rPr>
      </w:pPr>
      <w:r>
        <w:rPr>
          <w:lang w:val="fi-FI"/>
          <w:rFonts/>
        </w:rPr>
        <w:t xml:space="preserve">Uudelleenpyöräytysten aikana ainoastaan symbolisijainnit, joissa ei ole liimautuvaa symbolia pyörähtävät uudelleen, jolloin uusiksi symboleiksi lasketaan vain sijainnit, jotka eivät ole liimautuneet.</w:t>
      </w:r>
    </w:p>
    <w:p w14:paraId="644A0F5A" w14:textId="332D7734" w:rsidR="0037506E" w:rsidRDefault="0037506E" w:rsidP="00421BCC">
      <w:pPr>
        <w:rPr>
          <w:lang w:val="fi-FI"/>
          <w:rFonts/>
        </w:rPr>
      </w:pPr>
    </w:p>
    <w:p w14:paraId="7242D683" w14:textId="4D558EA0" w:rsidR="00054881" w:rsidRDefault="00475F04" w:rsidP="00054881">
      <w:pPr>
        <w:pStyle w:val="Heading2"/>
        <w:rPr>
          <w:lang w:val="fi-FI"/>
          <w:rFonts/>
        </w:rPr>
      </w:pPr>
      <w:r>
        <w:rPr>
          <w:lang w:val="fi-FI"/>
          <w:rFonts/>
        </w:rPr>
        <w:t xml:space="preserve">Ilmaiskierrosten kerryttäminen</w:t>
      </w:r>
      <w:r>
        <w:rPr>
          <w:lang w:val="fi-FI"/>
          <w:rFonts/>
        </w:rPr>
        <w:t xml:space="preserve"> </w:t>
      </w:r>
    </w:p>
    <w:p w14:paraId="08FFBF52" w14:textId="77777777" w:rsidR="00C6218E" w:rsidRDefault="0037506E" w:rsidP="00421BCC">
      <w:pPr>
        <w:rPr>
          <w:lang w:val="fi-FI"/>
          <w:rFonts/>
        </w:rPr>
      </w:pPr>
      <w:r>
        <w:rPr>
          <w:lang w:val="fi-FI"/>
          <w:rFonts/>
        </w:rPr>
        <w:t xml:space="preserve">Alustavalla peruspelin pyöräytyksellä ja kaikilla uudelleenpyöräytyksellä ilmaiskierros-scattersymbolit lasketaan yhteen ja ilmaiskierrokset voitetaan, jos uudelleenpyöräytysten aikana osuu 3 tai useampia palkintopottisymboleja.</w:t>
      </w:r>
      <w:r>
        <w:rPr>
          <w:lang w:val="fi-FI"/>
          <w:rFonts/>
        </w:rPr>
        <w:t xml:space="preserve"> </w:t>
      </w:r>
    </w:p>
    <w:p w14:paraId="0A3A8416" w14:textId="565B5062" w:rsidR="00C6218E" w:rsidRDefault="00727321" w:rsidP="00421BCC">
      <w:pPr>
        <w:rPr>
          <w:lang w:val="fi-FI"/>
          <w:rFonts/>
        </w:rPr>
      </w:pPr>
      <w:r>
        <w:rPr>
          <w:lang w:val="fi-FI"/>
          <w:rFonts/>
        </w:rPr>
        <w:t xml:space="preserve">3, 4, 6, tai 8 ilmaiskierrosta on palkintona, jos vastaavasti pyöräytetään vähintään 3, 6, 9, tai 12 [scatter] symbolia.</w:t>
      </w:r>
      <w:r>
        <w:rPr>
          <w:lang w:val="fi-FI"/>
          <w:rFonts/>
        </w:rPr>
        <w:t xml:space="preserve">  </w:t>
      </w:r>
      <w:r>
        <w:rPr>
          <w:lang w:val="fi-FI"/>
          <w:rFonts/>
        </w:rPr>
        <w:t xml:space="preserve">Useamman kuin 12 [scatter] symbolin pyöräyttämisellä ei ole muuta vaikutusta kuin ilmaiskierrosten maksimimäärän 8 voittaminen uudelleenpyöräytysten päätteeksi.</w:t>
      </w:r>
      <w:r>
        <w:rPr>
          <w:lang w:val="fi-FI"/>
          <w:rFonts/>
        </w:rPr>
        <w:t xml:space="preserve"> </w:t>
      </w:r>
    </w:p>
    <w:p w14:paraId="0F87F265" w14:textId="468F8051" w:rsidR="00565754" w:rsidRDefault="00FE0D87" w:rsidP="00421BCC">
      <w:pPr>
        <w:rPr>
          <w:rFonts w:ascii="Times New Roman" w:eastAsia="Times New Roman" w:hAnsi="Times New Roman" w:cs="Times New Roman"/>
          <w:sz w:val="24"/>
          <w:szCs w:val="24"/>
          <w:lang w:val="fi-FI"/>
        </w:rPr>
      </w:pPr>
      <w:r>
        <w:rPr>
          <w:lang w:val="fi-FI"/>
          <w:rFonts/>
        </w:rPr>
        <w:t xml:space="preserve">[Scatter] kertyminen palautuu nollaan jokaisen pyöräytyksen jälkeen.</w:t>
      </w:r>
      <w:r w:rsidR="002D5519" w:rsidRPr="3219B913">
        <w:rPr>
          <w:rFonts w:ascii="Times New Roman" w:hAnsi="Times New Roman"/>
          <w:sz w:val="24"/>
          <w:szCs w:val="24"/>
          <w:lang w:val="fi-FI"/>
        </w:rPr>
        <w:t xml:space="preserve"> </w:t>
      </w:r>
    </w:p>
    <w:p w14:paraId="58A0F0AF" w14:textId="0ACDEA8B" w:rsidR="00054881" w:rsidRDefault="00054881" w:rsidP="00421BCC">
      <w:pPr>
        <w:rPr>
          <w:lang w:val="fi-FI"/>
          <w:rFonts/>
        </w:rPr>
      </w:pPr>
    </w:p>
    <w:p w14:paraId="194E7604" w14:textId="64575C4C" w:rsidR="008C23C3" w:rsidRDefault="008C23C3" w:rsidP="008C23C3">
      <w:pPr>
        <w:pStyle w:val="Heading2"/>
        <w:rPr>
          <w:lang w:val="fi-FI"/>
          <w:rFonts/>
        </w:rPr>
      </w:pPr>
      <w:r>
        <w:rPr>
          <w:lang w:val="fi-FI"/>
          <w:rFonts/>
        </w:rPr>
        <w:t xml:space="preserve">Ilmaiskierrokset</w:t>
      </w:r>
    </w:p>
    <w:p w14:paraId="66ABED2F" w14:textId="77777777" w:rsidR="00C6218E" w:rsidRDefault="008C23C3" w:rsidP="002D5519">
      <w:pPr>
        <w:rPr>
          <w:lang w:val="fi-FI"/>
          <w:rFonts/>
        </w:rPr>
      </w:pPr>
      <w:r>
        <w:rPr>
          <w:lang w:val="fi-FI"/>
          <w:rFonts/>
        </w:rPr>
        <w:t xml:space="preserve">Ilmaiskierrosten käynnistäminen vähintään 3 [scatters] symbolilla palkitsee pelaajan vastaavalla määrällä ilmaiskierroksia, kuten yllä on näytetty.</w:t>
      </w:r>
      <w:r>
        <w:rPr>
          <w:lang w:val="fi-FI"/>
          <w:rFonts/>
        </w:rPr>
        <w:t xml:space="preserve"> </w:t>
      </w:r>
    </w:p>
    <w:p w14:paraId="147B1B56" w14:textId="77777777" w:rsidR="00C6218E" w:rsidRDefault="008C23C3" w:rsidP="002D5519">
      <w:pPr>
        <w:rPr>
          <w:lang w:val="fi-FI"/>
          <w:rFonts/>
        </w:rPr>
      </w:pPr>
      <w:r>
        <w:rPr>
          <w:lang w:val="fi-FI"/>
          <w:rFonts/>
        </w:rPr>
        <w:t xml:space="preserve">Ennen ilmaiskierrosten aloittamista pelaaja valitsee yhden 15 laatikosta paljastaakseen symbolin.</w:t>
      </w:r>
      <w:r>
        <w:rPr>
          <w:lang w:val="fi-FI"/>
          <w:rFonts/>
        </w:rPr>
        <w:t xml:space="preserve">  </w:t>
      </w:r>
      <w:r>
        <w:rPr>
          <w:lang w:val="fi-FI"/>
          <w:rFonts/>
        </w:rPr>
        <w:t xml:space="preserve">Paljastettu symboli vaatii vain 3 symbolia liimautuakseen ja käynnistääkseen rollover respins -ominaisuuden.</w:t>
      </w:r>
    </w:p>
    <w:p w14:paraId="59005AC4" w14:textId="77777777" w:rsidR="00C6218E" w:rsidRDefault="007462B8" w:rsidP="002D5519">
      <w:pPr>
        <w:rPr>
          <w:lang w:val="fi-FI"/>
          <w:rFonts/>
        </w:rPr>
      </w:pPr>
      <w:r>
        <w:rPr>
          <w:lang w:val="fi-FI"/>
          <w:rFonts/>
        </w:rPr>
        <w:t xml:space="preserve">Lisäksi [Lamp] ei enää tarvita uudelleenpyöräytysten käynnistämiseksi ja kerrointen nostaminen ei nollaudu koko ilmaiskierrosten aikana.</w:t>
      </w:r>
      <w:r>
        <w:rPr>
          <w:lang w:val="fi-FI"/>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fi-FI"/>
        </w:rPr>
      </w:pPr>
      <w:r>
        <w:rPr>
          <w:lang w:val="fi-FI"/>
          <w:rFonts/>
        </w:rPr>
        <w:t xml:space="preserve">Ilmaiskierrokset pelataan samalla panoksella kuin ne käynnistänyt pyöräytys.</w:t>
      </w:r>
    </w:p>
    <w:p w14:paraId="3E7336BF" w14:textId="77777777" w:rsidR="00054881" w:rsidRPr="00421BCC" w:rsidRDefault="00054881" w:rsidP="00421BCC">
      <w:pPr>
        <w:rPr>
          <w:lang w:val="fi-FI"/>
          <w:rFonts/>
        </w:rPr>
      </w:pPr>
    </w:p>
    <w:p w14:paraId="1091EE0C" w14:textId="54850B1E" w:rsidR="007462B8" w:rsidRPr="007462B8" w:rsidRDefault="007462B8" w:rsidP="007462B8">
      <w:pPr>
        <w:pStyle w:val="Heading2"/>
        <w:rPr>
          <w:lang w:val="fi-FI"/>
          <w:rFonts/>
        </w:rPr>
      </w:pPr>
      <w:r>
        <w:rPr>
          <w:shd w:val="clear" w:color="auto" w:fill="FFFFFF"/>
          <w:lang w:val="fi-FI"/>
          <w:rFonts/>
        </w:rPr>
        <w:t xml:space="preserve">Palautusprosentti (RTP)</w:t>
      </w:r>
    </w:p>
    <w:p w14:paraId="5AE6FF34" w14:textId="06F7BBD9" w:rsidR="007462B8" w:rsidRPr="007462B8" w:rsidRDefault="007462B8" w:rsidP="007462B8">
      <w:pPr>
        <w:rPr>
          <w:lang w:val="fi-FI"/>
          <w:rFonts/>
        </w:rPr>
      </w:pPr>
      <w:r>
        <w:rPr>
          <w:lang w:val="fi-FI"/>
          <w:rFonts/>
        </w:rPr>
        <w:t xml:space="preserve">Pelin teoreettinen palautusprosentti (RTP) on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